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3DD2" w:rsidRPr="00D43DD2" w14:paraId="5A4DDCB0" w14:textId="77777777" w:rsidTr="74C6054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3EC6556" w14:textId="77777777" w:rsidR="00AD0322" w:rsidRPr="00D43DD2" w:rsidRDefault="00AD0322" w:rsidP="001766EA">
            <w:pPr>
              <w:spacing w:after="0" w:line="240" w:lineRule="auto"/>
              <w:ind w:left="397" w:hanging="397"/>
              <w:jc w:val="center"/>
              <w:rPr>
                <w:rFonts w:ascii="Arial" w:hAnsi="Arial" w:cs="Arial"/>
                <w:b/>
                <w:sz w:val="20"/>
                <w:szCs w:val="20"/>
              </w:rPr>
            </w:pPr>
            <w:r w:rsidRPr="00D43DD2">
              <w:rPr>
                <w:rFonts w:ascii="Arial" w:hAnsi="Arial" w:cs="Arial"/>
                <w:sz w:val="20"/>
                <w:szCs w:val="20"/>
              </w:rPr>
              <w:br w:type="page"/>
            </w:r>
            <w:r w:rsidRPr="00D43DD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EF8652A" w14:textId="77777777" w:rsidR="00AD0322" w:rsidRPr="00D43DD2" w:rsidRDefault="00AD0322" w:rsidP="001766EA">
            <w:pPr>
              <w:spacing w:after="0" w:line="240" w:lineRule="auto"/>
              <w:ind w:left="397" w:hanging="397"/>
              <w:rPr>
                <w:rFonts w:ascii="Arial" w:hAnsi="Arial" w:cs="Arial"/>
                <w:b/>
                <w:sz w:val="20"/>
                <w:szCs w:val="20"/>
              </w:rPr>
            </w:pPr>
            <w:r w:rsidRPr="00D43DD2">
              <w:rPr>
                <w:rFonts w:ascii="Arial" w:hAnsi="Arial" w:cs="Arial"/>
                <w:b/>
                <w:sz w:val="20"/>
                <w:szCs w:val="20"/>
              </w:rPr>
              <w:t>Bankarstvo</w:t>
            </w:r>
          </w:p>
        </w:tc>
      </w:tr>
      <w:tr w:rsidR="00D43DD2" w:rsidRPr="00D43DD2" w14:paraId="5010EFCE" w14:textId="77777777" w:rsidTr="74C6054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18435F" w14:textId="77777777" w:rsidR="00AD0322" w:rsidRPr="00D43DD2" w:rsidRDefault="00AD0322" w:rsidP="001766EA">
            <w:pPr>
              <w:spacing w:after="0" w:line="240" w:lineRule="auto"/>
              <w:rPr>
                <w:rStyle w:val="Naglaeno"/>
                <w:rFonts w:ascii="Arial" w:hAnsi="Arial" w:cs="Arial"/>
                <w:b w:val="0"/>
                <w:sz w:val="20"/>
                <w:szCs w:val="20"/>
              </w:rPr>
            </w:pPr>
            <w:r w:rsidRPr="00D43DD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55DD81E1"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EUBA02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DCC8402"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9F1107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2.</w:t>
            </w:r>
          </w:p>
        </w:tc>
      </w:tr>
      <w:tr w:rsidR="00D43DD2" w:rsidRPr="00D43DD2" w14:paraId="4E25E9AE"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4CC9E7C" w14:textId="77777777" w:rsidR="00AD0322" w:rsidRPr="00D43DD2" w:rsidRDefault="00AD0322" w:rsidP="001766EA">
            <w:pPr>
              <w:spacing w:after="0" w:line="240" w:lineRule="auto"/>
              <w:rPr>
                <w:rFonts w:ascii="Arial" w:hAnsi="Arial" w:cs="Arial"/>
                <w:sz w:val="20"/>
                <w:szCs w:val="20"/>
              </w:rPr>
            </w:pPr>
            <w:r w:rsidRPr="00D43DD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8E8BD0F" w14:textId="42A12C8E" w:rsidR="00AD0322" w:rsidRPr="00D43DD2" w:rsidRDefault="008F2594" w:rsidP="001766EA">
            <w:pPr>
              <w:spacing w:after="0" w:line="240" w:lineRule="auto"/>
              <w:rPr>
                <w:rFonts w:ascii="Arial" w:hAnsi="Arial" w:cs="Arial"/>
                <w:sz w:val="20"/>
                <w:szCs w:val="20"/>
              </w:rPr>
            </w:pPr>
            <w:r>
              <w:rPr>
                <w:rFonts w:ascii="Arial" w:hAnsi="Arial" w:cs="Arial"/>
                <w:sz w:val="20"/>
                <w:szCs w:val="20"/>
              </w:rPr>
              <w:t>P</w:t>
            </w:r>
            <w:r w:rsidR="0011681C" w:rsidRPr="00D43DD2">
              <w:rPr>
                <w:rFonts w:ascii="Arial" w:hAnsi="Arial" w:cs="Arial"/>
                <w:sz w:val="20"/>
                <w:szCs w:val="20"/>
              </w:rPr>
              <w:t>rof.</w:t>
            </w:r>
            <w:r w:rsidR="00AD0322" w:rsidRPr="00D43DD2">
              <w:rPr>
                <w:rFonts w:ascii="Arial" w:hAnsi="Arial" w:cs="Arial"/>
                <w:sz w:val="20"/>
                <w:szCs w:val="20"/>
              </w:rPr>
              <w:t xml:space="preserve"> dr. sc. Ana Kundid Novokmet</w:t>
            </w:r>
          </w:p>
          <w:p w14:paraId="03A9C344" w14:textId="5FDC088E" w:rsidR="00AD0322" w:rsidRPr="00D43DD2" w:rsidRDefault="0056380B" w:rsidP="00DB37C3">
            <w:pPr>
              <w:spacing w:after="0" w:line="240" w:lineRule="auto"/>
              <w:rPr>
                <w:rFonts w:ascii="Arial" w:hAnsi="Arial" w:cs="Arial"/>
                <w:strike/>
                <w:sz w:val="20"/>
                <w:szCs w:val="20"/>
              </w:rPr>
            </w:pPr>
            <w:r w:rsidRPr="00D43DD2">
              <w:rPr>
                <w:rFonts w:ascii="Arial" w:hAnsi="Arial" w:cs="Arial"/>
                <w:sz w:val="20"/>
                <w:szCs w:val="20"/>
              </w:rPr>
              <w:t>Prof. dr. sc.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B4C0E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B581B8F"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4</w:t>
            </w:r>
          </w:p>
        </w:tc>
      </w:tr>
      <w:tr w:rsidR="00D43DD2" w:rsidRPr="00D43DD2" w14:paraId="5C40D5E8" w14:textId="77777777" w:rsidTr="74C6054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F82A2E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71B0914B" w14:textId="44638A93" w:rsidR="00AD0322" w:rsidRPr="00AB2887" w:rsidRDefault="00D10FB0" w:rsidP="001766EA">
            <w:pPr>
              <w:spacing w:after="0" w:line="240" w:lineRule="auto"/>
              <w:rPr>
                <w:rFonts w:ascii="Arial" w:hAnsi="Arial" w:cs="Arial"/>
                <w:strike/>
                <w:sz w:val="20"/>
                <w:szCs w:val="20"/>
              </w:rPr>
            </w:pPr>
            <w:r w:rsidRPr="00AB2887">
              <w:rPr>
                <w:rFonts w:ascii="Arial" w:hAnsi="Arial" w:cs="Arial"/>
                <w:strike/>
                <w:color w:val="FF0000"/>
                <w:sz w:val="20"/>
                <w:szCs w:val="20"/>
              </w:rPr>
              <w:t>Petar Akrap, mag.oec.</w:t>
            </w:r>
          </w:p>
        </w:tc>
        <w:tc>
          <w:tcPr>
            <w:tcW w:w="2288" w:type="dxa"/>
            <w:gridSpan w:val="4"/>
            <w:vMerge w:val="restart"/>
            <w:tcBorders>
              <w:right w:val="single" w:sz="12" w:space="0" w:color="auto"/>
            </w:tcBorders>
            <w:shd w:val="clear" w:color="auto" w:fill="CCFFFF"/>
            <w:tcMar>
              <w:left w:w="57" w:type="dxa"/>
              <w:right w:w="57" w:type="dxa"/>
            </w:tcMar>
            <w:vAlign w:val="center"/>
          </w:tcPr>
          <w:p w14:paraId="1DC2E37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9DBBA0"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633D01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w:t>
            </w:r>
          </w:p>
        </w:tc>
        <w:tc>
          <w:tcPr>
            <w:tcW w:w="712" w:type="dxa"/>
            <w:tcBorders>
              <w:bottom w:val="single" w:sz="12" w:space="0" w:color="auto"/>
              <w:right w:val="single" w:sz="12" w:space="0" w:color="auto"/>
            </w:tcBorders>
            <w:vAlign w:val="center"/>
          </w:tcPr>
          <w:p w14:paraId="7CC258C4"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V</w:t>
            </w:r>
          </w:p>
        </w:tc>
        <w:tc>
          <w:tcPr>
            <w:tcW w:w="618" w:type="dxa"/>
            <w:tcBorders>
              <w:bottom w:val="single" w:sz="12" w:space="0" w:color="auto"/>
              <w:right w:val="single" w:sz="12" w:space="0" w:color="auto"/>
            </w:tcBorders>
            <w:vAlign w:val="center"/>
          </w:tcPr>
          <w:p w14:paraId="46D45EAC"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T</w:t>
            </w:r>
          </w:p>
        </w:tc>
      </w:tr>
      <w:tr w:rsidR="00D43DD2" w:rsidRPr="00D43DD2" w14:paraId="65733C92" w14:textId="77777777" w:rsidTr="74C6054A">
        <w:trPr>
          <w:trHeight w:val="345"/>
        </w:trPr>
        <w:tc>
          <w:tcPr>
            <w:tcW w:w="1912" w:type="dxa"/>
            <w:gridSpan w:val="2"/>
            <w:vMerge/>
            <w:tcMar>
              <w:left w:w="57" w:type="dxa"/>
              <w:right w:w="57" w:type="dxa"/>
            </w:tcMar>
            <w:vAlign w:val="center"/>
          </w:tcPr>
          <w:p w14:paraId="3E5B14ED" w14:textId="77777777" w:rsidR="00AD0322" w:rsidRPr="00D43DD2" w:rsidRDefault="00AD0322" w:rsidP="001766EA">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73E944D" w14:textId="77777777" w:rsidR="00AD0322" w:rsidRPr="00D43DD2" w:rsidRDefault="00AD0322" w:rsidP="001766EA">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46CC1D66" w14:textId="77777777" w:rsidR="00AD0322" w:rsidRPr="00D43DD2" w:rsidRDefault="00AD0322" w:rsidP="001766E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F909A37" w14:textId="2F9F3DF7" w:rsidR="00AD0322" w:rsidRPr="00D43DD2" w:rsidRDefault="0011681C" w:rsidP="001766EA">
            <w:pPr>
              <w:spacing w:after="0" w:line="240" w:lineRule="auto"/>
              <w:rPr>
                <w:rFonts w:ascii="Arial" w:hAnsi="Arial" w:cs="Arial"/>
                <w:strike/>
                <w:sz w:val="20"/>
                <w:szCs w:val="20"/>
              </w:rPr>
            </w:pPr>
            <w:r w:rsidRPr="00D43DD2">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0978E063" w14:textId="1BD670A1" w:rsidR="00AD0322" w:rsidRPr="00D43DD2" w:rsidRDefault="00AD0322" w:rsidP="001766EA">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7D44F67A" w14:textId="7A885DC4" w:rsidR="00AD0322" w:rsidRPr="00D43DD2" w:rsidRDefault="00E30D40" w:rsidP="00EA4815">
            <w:pPr>
              <w:spacing w:after="0" w:line="240" w:lineRule="auto"/>
              <w:rPr>
                <w:rFonts w:ascii="Arial" w:hAnsi="Arial" w:cs="Arial"/>
                <w:strike/>
                <w:sz w:val="20"/>
                <w:szCs w:val="20"/>
              </w:rPr>
            </w:pPr>
            <w:r w:rsidRPr="00D43DD2">
              <w:rPr>
                <w:rFonts w:ascii="Arial" w:hAnsi="Arial" w:cs="Arial"/>
                <w:sz w:val="20"/>
                <w:szCs w:val="20"/>
              </w:rPr>
              <w:t>13</w:t>
            </w:r>
          </w:p>
        </w:tc>
        <w:tc>
          <w:tcPr>
            <w:tcW w:w="618" w:type="dxa"/>
            <w:tcBorders>
              <w:bottom w:val="single" w:sz="12" w:space="0" w:color="auto"/>
              <w:right w:val="single" w:sz="12" w:space="0" w:color="auto"/>
            </w:tcBorders>
            <w:vAlign w:val="center"/>
          </w:tcPr>
          <w:p w14:paraId="59B08F38" w14:textId="77777777" w:rsidR="00AD0322" w:rsidRPr="00D43DD2" w:rsidRDefault="00AD0322" w:rsidP="001766EA">
            <w:pPr>
              <w:spacing w:after="0" w:line="240" w:lineRule="auto"/>
              <w:rPr>
                <w:rFonts w:ascii="Arial" w:hAnsi="Arial" w:cs="Arial"/>
                <w:sz w:val="20"/>
                <w:szCs w:val="20"/>
              </w:rPr>
            </w:pPr>
          </w:p>
        </w:tc>
      </w:tr>
      <w:tr w:rsidR="00D43DD2" w:rsidRPr="00D43DD2" w14:paraId="3AC8BB4C"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E79617"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F75BD29"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2E68858"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1093F28" w14:textId="0E2153F9"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30</w:t>
            </w:r>
            <w:r w:rsidR="006A6571" w:rsidRPr="00D43DD2">
              <w:rPr>
                <w:rFonts w:ascii="Arial" w:hAnsi="Arial" w:cs="Arial"/>
                <w:sz w:val="20"/>
                <w:szCs w:val="20"/>
              </w:rPr>
              <w:t>%</w:t>
            </w:r>
          </w:p>
        </w:tc>
      </w:tr>
      <w:tr w:rsidR="00D43DD2" w:rsidRPr="00D43DD2" w14:paraId="6BD1DBDE" w14:textId="77777777" w:rsidTr="74C6054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1C63451" w14:textId="77777777" w:rsidR="00AD0322" w:rsidRPr="00D43DD2" w:rsidRDefault="00AD0322" w:rsidP="001766EA">
            <w:pPr>
              <w:tabs>
                <w:tab w:val="left" w:pos="2820"/>
              </w:tabs>
              <w:spacing w:after="0" w:line="240" w:lineRule="auto"/>
              <w:jc w:val="center"/>
              <w:rPr>
                <w:rFonts w:ascii="Arial" w:hAnsi="Arial" w:cs="Arial"/>
                <w:b/>
                <w:sz w:val="20"/>
                <w:szCs w:val="20"/>
              </w:rPr>
            </w:pPr>
            <w:r w:rsidRPr="00D43DD2">
              <w:rPr>
                <w:rFonts w:ascii="Arial" w:hAnsi="Arial" w:cs="Arial"/>
                <w:b/>
                <w:sz w:val="20"/>
                <w:szCs w:val="20"/>
              </w:rPr>
              <w:t>OPIS PREDMETA</w:t>
            </w:r>
          </w:p>
        </w:tc>
      </w:tr>
      <w:tr w:rsidR="00D43DD2" w:rsidRPr="00D43DD2" w14:paraId="56DEF325"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ECC8AF"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2DBD74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Osposobiti studente za identifikaciju značaja i značajki bankovnog posredništva, analiziranje sastava bankovne bilance te klasifikaciju i prezentaciju bankovnih poslova.</w:t>
            </w:r>
          </w:p>
        </w:tc>
      </w:tr>
      <w:tr w:rsidR="00D43DD2" w:rsidRPr="00D43DD2" w14:paraId="65653BB4" w14:textId="77777777" w:rsidTr="74C6054A">
        <w:tc>
          <w:tcPr>
            <w:tcW w:w="1912" w:type="dxa"/>
            <w:gridSpan w:val="2"/>
            <w:tcBorders>
              <w:left w:val="single" w:sz="12" w:space="0" w:color="auto"/>
            </w:tcBorders>
            <w:shd w:val="clear" w:color="auto" w:fill="CCFFFF"/>
            <w:tcMar>
              <w:left w:w="57" w:type="dxa"/>
              <w:right w:w="57" w:type="dxa"/>
            </w:tcMar>
            <w:vAlign w:val="center"/>
          </w:tcPr>
          <w:p w14:paraId="4222B44C"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86BA9FD" w14:textId="77777777" w:rsidR="00AD0322" w:rsidRPr="00D43DD2" w:rsidRDefault="00AD0322" w:rsidP="001766EA">
            <w:pPr>
              <w:tabs>
                <w:tab w:val="left" w:pos="2820"/>
              </w:tabs>
              <w:spacing w:after="0" w:line="240" w:lineRule="auto"/>
              <w:rPr>
                <w:rFonts w:ascii="Arial" w:hAnsi="Arial" w:cs="Arial"/>
                <w:b/>
                <w:sz w:val="20"/>
                <w:szCs w:val="20"/>
              </w:rPr>
            </w:pPr>
            <w:r w:rsidRPr="00D43DD2">
              <w:rPr>
                <w:rFonts w:ascii="Arial" w:hAnsi="Arial" w:cs="Arial"/>
                <w:sz w:val="20"/>
                <w:szCs w:val="20"/>
              </w:rPr>
              <w:t>Preduvjeti za upis kolegija propisani su Statutom Ekonomskog fakulteta te Pravilnikom o studiju i studiranju.</w:t>
            </w:r>
          </w:p>
        </w:tc>
      </w:tr>
      <w:tr w:rsidR="00D43DD2" w:rsidRPr="00D43DD2" w14:paraId="23C65FF8" w14:textId="77777777" w:rsidTr="74C6054A">
        <w:tc>
          <w:tcPr>
            <w:tcW w:w="1912" w:type="dxa"/>
            <w:gridSpan w:val="2"/>
            <w:tcBorders>
              <w:left w:val="single" w:sz="12" w:space="0" w:color="auto"/>
            </w:tcBorders>
            <w:shd w:val="clear" w:color="auto" w:fill="CCFFFF"/>
            <w:tcMar>
              <w:left w:w="57" w:type="dxa"/>
              <w:right w:w="57" w:type="dxa"/>
            </w:tcMar>
            <w:vAlign w:val="center"/>
          </w:tcPr>
          <w:p w14:paraId="77B05EB3"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42DF1F6"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Ishod učenja predmeta:</w:t>
            </w:r>
          </w:p>
          <w:p w14:paraId="31A84AC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Prezentirati vrste i obilježja bankovnih poslova te komentirati ulogu banaka u gospodarskom sustavu.</w:t>
            </w:r>
          </w:p>
          <w:p w14:paraId="204A6B8C" w14:textId="77777777" w:rsidR="00AD0322" w:rsidRPr="00D43DD2" w:rsidRDefault="00AD0322" w:rsidP="001766EA">
            <w:pPr>
              <w:tabs>
                <w:tab w:val="left" w:pos="2820"/>
              </w:tabs>
              <w:spacing w:after="0" w:line="240" w:lineRule="auto"/>
              <w:rPr>
                <w:rFonts w:ascii="Arial" w:hAnsi="Arial" w:cs="Arial"/>
                <w:sz w:val="20"/>
                <w:szCs w:val="20"/>
              </w:rPr>
            </w:pPr>
          </w:p>
          <w:p w14:paraId="620CA1DD"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Pojedinačni ishodi učenja:</w:t>
            </w:r>
          </w:p>
          <w:p w14:paraId="19AA8A7B"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Identificirati temeljna polazišta bankovnog posredništva.</w:t>
            </w:r>
          </w:p>
          <w:p w14:paraId="3E8F5970"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sadržaj djelovanja središnje banke.</w:t>
            </w:r>
          </w:p>
          <w:p w14:paraId="1C6705D7"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pasivnih poslova.</w:t>
            </w:r>
          </w:p>
          <w:p w14:paraId="3757CF04" w14:textId="77777777" w:rsidR="000C6C31"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Prezentirati vrste i obilježja bankovnih proizvoda iz domene aktivnih poslova.</w:t>
            </w:r>
          </w:p>
          <w:p w14:paraId="3EAD91FD" w14:textId="77777777" w:rsidR="00AD0322" w:rsidRPr="00D43DD2" w:rsidRDefault="000C6C31" w:rsidP="001766EA">
            <w:pPr>
              <w:numPr>
                <w:ilvl w:val="0"/>
                <w:numId w:val="5"/>
              </w:numPr>
              <w:tabs>
                <w:tab w:val="left" w:pos="2820"/>
              </w:tabs>
              <w:spacing w:after="0" w:line="240" w:lineRule="auto"/>
              <w:rPr>
                <w:rFonts w:ascii="Arial" w:hAnsi="Arial" w:cs="Arial"/>
                <w:sz w:val="20"/>
                <w:szCs w:val="20"/>
              </w:rPr>
            </w:pPr>
            <w:r w:rsidRPr="00D43DD2">
              <w:rPr>
                <w:rFonts w:ascii="Arial" w:eastAsia="Times New Roman" w:hAnsi="Arial" w:cs="Arial"/>
                <w:sz w:val="20"/>
                <w:szCs w:val="20"/>
                <w:lang w:eastAsia="hr-HR"/>
              </w:rPr>
              <w:t>Ustanoviti obilježja ostalih bankovnih poslova.</w:t>
            </w:r>
          </w:p>
        </w:tc>
      </w:tr>
      <w:tr w:rsidR="00D43DD2" w:rsidRPr="00D43DD2" w14:paraId="30F22618" w14:textId="77777777" w:rsidTr="74C6054A">
        <w:tc>
          <w:tcPr>
            <w:tcW w:w="1912" w:type="dxa"/>
            <w:gridSpan w:val="2"/>
            <w:tcBorders>
              <w:left w:val="single" w:sz="12" w:space="0" w:color="auto"/>
            </w:tcBorders>
            <w:shd w:val="clear" w:color="auto" w:fill="CCFFFF"/>
            <w:tcMar>
              <w:left w:w="57" w:type="dxa"/>
              <w:right w:w="57" w:type="dxa"/>
            </w:tcMar>
            <w:vAlign w:val="center"/>
          </w:tcPr>
          <w:p w14:paraId="0C5C6465" w14:textId="035D53DD" w:rsidR="0043705D"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Sadržaj predmeta detaljno razrađen prema satnici nastave </w:t>
            </w:r>
          </w:p>
          <w:p w14:paraId="1EE4920B" w14:textId="77777777" w:rsidR="0043705D" w:rsidRPr="00D43DD2" w:rsidRDefault="0043705D" w:rsidP="0043705D">
            <w:pPr>
              <w:rPr>
                <w:rFonts w:ascii="Arial" w:hAnsi="Arial" w:cs="Arial"/>
                <w:sz w:val="20"/>
                <w:szCs w:val="20"/>
              </w:rPr>
            </w:pPr>
          </w:p>
          <w:p w14:paraId="7F788E60" w14:textId="77777777" w:rsidR="0043705D" w:rsidRPr="00D43DD2" w:rsidRDefault="0043705D" w:rsidP="0043705D">
            <w:pPr>
              <w:rPr>
                <w:rFonts w:ascii="Arial" w:hAnsi="Arial" w:cs="Arial"/>
                <w:sz w:val="20"/>
                <w:szCs w:val="20"/>
              </w:rPr>
            </w:pPr>
          </w:p>
          <w:p w14:paraId="0DCA9F16" w14:textId="77777777" w:rsidR="0043705D" w:rsidRPr="00D43DD2" w:rsidRDefault="0043705D" w:rsidP="0043705D">
            <w:pPr>
              <w:rPr>
                <w:rFonts w:ascii="Arial" w:hAnsi="Arial" w:cs="Arial"/>
                <w:sz w:val="20"/>
                <w:szCs w:val="20"/>
              </w:rPr>
            </w:pPr>
          </w:p>
          <w:p w14:paraId="5DF453BC" w14:textId="77777777" w:rsidR="0043705D" w:rsidRPr="00D43DD2" w:rsidRDefault="0043705D" w:rsidP="0043705D">
            <w:pPr>
              <w:rPr>
                <w:rFonts w:ascii="Arial" w:hAnsi="Arial" w:cs="Arial"/>
                <w:sz w:val="20"/>
                <w:szCs w:val="20"/>
              </w:rPr>
            </w:pPr>
          </w:p>
          <w:p w14:paraId="27631690" w14:textId="77777777" w:rsidR="0043705D" w:rsidRPr="00D43DD2" w:rsidRDefault="0043705D" w:rsidP="0043705D">
            <w:pPr>
              <w:rPr>
                <w:rFonts w:ascii="Arial" w:hAnsi="Arial" w:cs="Arial"/>
                <w:sz w:val="20"/>
                <w:szCs w:val="20"/>
              </w:rPr>
            </w:pPr>
          </w:p>
          <w:p w14:paraId="2E670251" w14:textId="1F656363" w:rsidR="0043705D" w:rsidRPr="00D43DD2" w:rsidRDefault="0043705D" w:rsidP="0043705D">
            <w:pPr>
              <w:rPr>
                <w:rFonts w:ascii="Arial" w:hAnsi="Arial" w:cs="Arial"/>
                <w:sz w:val="20"/>
                <w:szCs w:val="20"/>
              </w:rPr>
            </w:pPr>
          </w:p>
          <w:p w14:paraId="4523A6DB" w14:textId="77777777" w:rsidR="0043705D" w:rsidRPr="00D43DD2" w:rsidRDefault="0043705D" w:rsidP="0043705D">
            <w:pPr>
              <w:rPr>
                <w:rFonts w:ascii="Arial" w:hAnsi="Arial" w:cs="Arial"/>
                <w:sz w:val="20"/>
                <w:szCs w:val="20"/>
              </w:rPr>
            </w:pPr>
          </w:p>
          <w:p w14:paraId="35E89801" w14:textId="77777777" w:rsidR="0043705D" w:rsidRPr="00D43DD2" w:rsidRDefault="0043705D" w:rsidP="0043705D">
            <w:pPr>
              <w:rPr>
                <w:rFonts w:ascii="Arial" w:hAnsi="Arial" w:cs="Arial"/>
                <w:sz w:val="20"/>
                <w:szCs w:val="20"/>
              </w:rPr>
            </w:pPr>
          </w:p>
          <w:p w14:paraId="4FDBBD9D" w14:textId="76F08A00" w:rsidR="006D4026" w:rsidRDefault="006D4026" w:rsidP="0043705D">
            <w:pPr>
              <w:rPr>
                <w:rFonts w:ascii="Arial" w:hAnsi="Arial" w:cs="Arial"/>
                <w:sz w:val="20"/>
                <w:szCs w:val="20"/>
              </w:rPr>
            </w:pPr>
          </w:p>
          <w:p w14:paraId="04C188AC" w14:textId="77777777" w:rsidR="006D4026" w:rsidRPr="006D4026" w:rsidRDefault="006D4026" w:rsidP="006D4026">
            <w:pPr>
              <w:rPr>
                <w:rFonts w:ascii="Arial" w:hAnsi="Arial" w:cs="Arial"/>
                <w:sz w:val="20"/>
                <w:szCs w:val="20"/>
              </w:rPr>
            </w:pPr>
          </w:p>
          <w:p w14:paraId="04EB2175" w14:textId="4B6F37EE" w:rsidR="00AD0322" w:rsidRPr="006D4026" w:rsidRDefault="00AD0322" w:rsidP="006D4026">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D43DD2" w:rsidRPr="00D43DD2" w14:paraId="3FE4CBB6" w14:textId="77777777" w:rsidTr="007E5C3D">
              <w:tc>
                <w:tcPr>
                  <w:tcW w:w="497" w:type="dxa"/>
                  <w:vMerge w:val="restart"/>
                  <w:tcBorders>
                    <w:top w:val="single" w:sz="18" w:space="0" w:color="auto"/>
                    <w:left w:val="single" w:sz="18" w:space="0" w:color="auto"/>
                    <w:right w:val="single" w:sz="18" w:space="0" w:color="auto"/>
                  </w:tcBorders>
                  <w:textDirection w:val="btLr"/>
                  <w:vAlign w:val="center"/>
                </w:tcPr>
                <w:p w14:paraId="4F842C1D" w14:textId="77777777" w:rsidR="00AD0322" w:rsidRPr="00D43DD2" w:rsidRDefault="00AD0322" w:rsidP="001766EA">
                  <w:pPr>
                    <w:spacing w:after="0" w:line="240" w:lineRule="auto"/>
                    <w:ind w:left="113" w:right="113"/>
                    <w:jc w:val="center"/>
                    <w:rPr>
                      <w:rFonts w:ascii="Arial" w:hAnsi="Arial" w:cs="Arial"/>
                      <w:sz w:val="20"/>
                      <w:szCs w:val="20"/>
                    </w:rPr>
                  </w:pPr>
                  <w:r w:rsidRPr="00D43DD2">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C9D41E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7F728C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Vježbe</w:t>
                  </w:r>
                </w:p>
              </w:tc>
            </w:tr>
            <w:tr w:rsidR="00D43DD2" w:rsidRPr="00D43DD2" w14:paraId="106581CC" w14:textId="77777777" w:rsidTr="007E5C3D">
              <w:trPr>
                <w:cantSplit/>
                <w:trHeight w:val="699"/>
              </w:trPr>
              <w:tc>
                <w:tcPr>
                  <w:tcW w:w="497" w:type="dxa"/>
                  <w:vMerge/>
                  <w:tcBorders>
                    <w:left w:val="single" w:sz="18" w:space="0" w:color="auto"/>
                    <w:right w:val="single" w:sz="18" w:space="0" w:color="auto"/>
                  </w:tcBorders>
                  <w:vAlign w:val="center"/>
                </w:tcPr>
                <w:p w14:paraId="4767E866" w14:textId="77777777" w:rsidR="00AD0322" w:rsidRPr="00D43DD2" w:rsidRDefault="00AD0322" w:rsidP="001766EA">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84B5E61"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2" w:type="dxa"/>
                  <w:tcBorders>
                    <w:right w:val="single" w:sz="18" w:space="0" w:color="auto"/>
                  </w:tcBorders>
                  <w:vAlign w:val="center"/>
                </w:tcPr>
                <w:p w14:paraId="7E709A75" w14:textId="77777777" w:rsidR="00AD0322" w:rsidRPr="00D43DD2" w:rsidRDefault="00AD0322" w:rsidP="001766EA">
                  <w:pPr>
                    <w:spacing w:after="0" w:line="240" w:lineRule="auto"/>
                    <w:ind w:left="-108" w:right="-108"/>
                    <w:jc w:val="center"/>
                    <w:rPr>
                      <w:rFonts w:ascii="Arial" w:hAnsi="Arial" w:cs="Arial"/>
                      <w:sz w:val="20"/>
                      <w:szCs w:val="20"/>
                    </w:rPr>
                  </w:pPr>
                  <w:r w:rsidRPr="00D43DD2">
                    <w:rPr>
                      <w:rFonts w:ascii="Arial" w:hAnsi="Arial" w:cs="Arial"/>
                      <w:sz w:val="20"/>
                      <w:szCs w:val="20"/>
                    </w:rPr>
                    <w:t xml:space="preserve">Sati </w:t>
                  </w:r>
                </w:p>
              </w:tc>
              <w:tc>
                <w:tcPr>
                  <w:tcW w:w="3009" w:type="dxa"/>
                  <w:tcBorders>
                    <w:left w:val="single" w:sz="18" w:space="0" w:color="auto"/>
                  </w:tcBorders>
                  <w:vAlign w:val="center"/>
                </w:tcPr>
                <w:p w14:paraId="40E27802"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Tema</w:t>
                  </w:r>
                </w:p>
              </w:tc>
              <w:tc>
                <w:tcPr>
                  <w:tcW w:w="471" w:type="dxa"/>
                  <w:tcBorders>
                    <w:right w:val="single" w:sz="18" w:space="0" w:color="auto"/>
                  </w:tcBorders>
                  <w:vAlign w:val="center"/>
                </w:tcPr>
                <w:p w14:paraId="4B22C828" w14:textId="77777777" w:rsidR="00AD0322" w:rsidRPr="00D43DD2" w:rsidRDefault="00AD0322" w:rsidP="001766EA">
                  <w:pPr>
                    <w:spacing w:after="0" w:line="240" w:lineRule="auto"/>
                    <w:ind w:left="-108" w:right="-69"/>
                    <w:jc w:val="center"/>
                    <w:rPr>
                      <w:rFonts w:ascii="Arial" w:hAnsi="Arial" w:cs="Arial"/>
                      <w:sz w:val="20"/>
                      <w:szCs w:val="20"/>
                    </w:rPr>
                  </w:pPr>
                  <w:r w:rsidRPr="00D43DD2">
                    <w:rPr>
                      <w:rFonts w:ascii="Arial" w:hAnsi="Arial" w:cs="Arial"/>
                      <w:sz w:val="20"/>
                      <w:szCs w:val="20"/>
                    </w:rPr>
                    <w:t xml:space="preserve">Sati </w:t>
                  </w:r>
                </w:p>
              </w:tc>
            </w:tr>
            <w:tr w:rsidR="00D43DD2" w:rsidRPr="00D43DD2" w14:paraId="34384E4B" w14:textId="77777777" w:rsidTr="007E5C3D">
              <w:trPr>
                <w:cantSplit/>
              </w:trPr>
              <w:tc>
                <w:tcPr>
                  <w:tcW w:w="497" w:type="dxa"/>
                  <w:tcBorders>
                    <w:left w:val="single" w:sz="18" w:space="0" w:color="auto"/>
                    <w:right w:val="single" w:sz="18" w:space="0" w:color="auto"/>
                  </w:tcBorders>
                  <w:vAlign w:val="center"/>
                </w:tcPr>
                <w:p w14:paraId="21312BBB"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c>
                <w:tcPr>
                  <w:tcW w:w="2946" w:type="dxa"/>
                  <w:tcBorders>
                    <w:left w:val="single" w:sz="18" w:space="0" w:color="auto"/>
                  </w:tcBorders>
                  <w:vAlign w:val="center"/>
                </w:tcPr>
                <w:p w14:paraId="76675662" w14:textId="5C82348B" w:rsidR="00AD0322" w:rsidRPr="00D43DD2" w:rsidRDefault="0011681C" w:rsidP="001766EA">
                  <w:pPr>
                    <w:spacing w:after="0" w:line="240" w:lineRule="auto"/>
                    <w:rPr>
                      <w:rFonts w:ascii="Arial" w:hAnsi="Arial" w:cs="Arial"/>
                      <w:sz w:val="20"/>
                      <w:szCs w:val="20"/>
                    </w:rPr>
                  </w:pPr>
                  <w:r w:rsidRPr="00D43DD2">
                    <w:rPr>
                      <w:rFonts w:ascii="Arial" w:hAnsi="Arial" w:cs="Arial"/>
                      <w:sz w:val="20"/>
                      <w:szCs w:val="20"/>
                    </w:rPr>
                    <w:t>N</w:t>
                  </w:r>
                  <w:r w:rsidR="00AD0322" w:rsidRPr="00D43DD2">
                    <w:rPr>
                      <w:rFonts w:ascii="Arial" w:hAnsi="Arial" w:cs="Arial"/>
                      <w:sz w:val="20"/>
                      <w:szCs w:val="20"/>
                    </w:rPr>
                    <w:t>ovčana pri</w:t>
                  </w:r>
                  <w:r w:rsidRPr="00D43DD2">
                    <w:rPr>
                      <w:rFonts w:ascii="Arial" w:hAnsi="Arial" w:cs="Arial"/>
                      <w:sz w:val="20"/>
                      <w:szCs w:val="20"/>
                    </w:rPr>
                    <w:t>roda i financijsko posredništvo banaka.</w:t>
                  </w:r>
                  <w:r w:rsidR="004B5D92" w:rsidRPr="00D43DD2">
                    <w:rPr>
                      <w:rFonts w:ascii="Arial" w:hAnsi="Arial" w:cs="Arial"/>
                      <w:sz w:val="20"/>
                      <w:szCs w:val="20"/>
                    </w:rPr>
                    <w:t xml:space="preserve"> Suvremeno bankarsko poslovanje. Pozicioniranje banaka u financijskim sustavima.</w:t>
                  </w:r>
                </w:p>
              </w:tc>
              <w:tc>
                <w:tcPr>
                  <w:tcW w:w="472" w:type="dxa"/>
                  <w:tcBorders>
                    <w:right w:val="single" w:sz="18" w:space="0" w:color="auto"/>
                  </w:tcBorders>
                  <w:vAlign w:val="center"/>
                </w:tcPr>
                <w:p w14:paraId="7569E94E"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49886DC" w14:textId="544ED9C2"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Informacije o načinu rada.</w:t>
                  </w:r>
                </w:p>
                <w:p w14:paraId="7004BCF8" w14:textId="5A4FCD7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 xml:space="preserve">Diskusija o važnosti </w:t>
                  </w:r>
                  <w:r w:rsidR="00D80FD1" w:rsidRPr="00D43DD2">
                    <w:rPr>
                      <w:rFonts w:ascii="Arial" w:hAnsi="Arial" w:cs="Arial"/>
                      <w:sz w:val="20"/>
                      <w:szCs w:val="20"/>
                    </w:rPr>
                    <w:t>(</w:t>
                  </w:r>
                  <w:r w:rsidRPr="00D43DD2">
                    <w:rPr>
                      <w:rFonts w:ascii="Arial" w:hAnsi="Arial" w:cs="Arial"/>
                      <w:sz w:val="20"/>
                      <w:szCs w:val="20"/>
                    </w:rPr>
                    <w:t>izučavanja</w:t>
                  </w:r>
                  <w:r w:rsidR="00D80FD1" w:rsidRPr="00D43DD2">
                    <w:rPr>
                      <w:rFonts w:ascii="Arial" w:hAnsi="Arial" w:cs="Arial"/>
                      <w:sz w:val="20"/>
                      <w:szCs w:val="20"/>
                    </w:rPr>
                    <w:t>)</w:t>
                  </w:r>
                  <w:r w:rsidRPr="00D43DD2">
                    <w:rPr>
                      <w:rFonts w:ascii="Arial" w:hAnsi="Arial" w:cs="Arial"/>
                      <w:sz w:val="20"/>
                      <w:szCs w:val="20"/>
                    </w:rPr>
                    <w:t xml:space="preserve"> bankarstva.</w:t>
                  </w:r>
                </w:p>
                <w:p w14:paraId="7B285157" w14:textId="6736E65D" w:rsidR="00AD0322" w:rsidRPr="00D43DD2" w:rsidRDefault="0011681C" w:rsidP="00C24249">
                  <w:pPr>
                    <w:spacing w:after="0" w:line="240" w:lineRule="auto"/>
                    <w:rPr>
                      <w:rFonts w:ascii="Arial" w:hAnsi="Arial" w:cs="Arial"/>
                      <w:strike/>
                      <w:sz w:val="20"/>
                      <w:szCs w:val="20"/>
                    </w:rPr>
                  </w:pPr>
                  <w:r w:rsidRPr="00D43DD2">
                    <w:rPr>
                      <w:rFonts w:ascii="Arial" w:hAnsi="Arial" w:cs="Arial"/>
                      <w:sz w:val="20"/>
                      <w:szCs w:val="20"/>
                    </w:rPr>
                    <w:t xml:space="preserve">Zadatak: </w:t>
                  </w:r>
                  <w:r w:rsidR="00D80FD1" w:rsidRPr="00D43DD2">
                    <w:rPr>
                      <w:rFonts w:ascii="Arial" w:hAnsi="Arial" w:cs="Arial"/>
                      <w:sz w:val="20"/>
                      <w:szCs w:val="20"/>
                    </w:rPr>
                    <w:t>O</w:t>
                  </w:r>
                  <w:r w:rsidRPr="00D43DD2">
                    <w:rPr>
                      <w:rFonts w:ascii="Arial" w:hAnsi="Arial" w:cs="Arial"/>
                      <w:sz w:val="20"/>
                      <w:szCs w:val="20"/>
                    </w:rPr>
                    <w:t>snovna bankarska terminologija.</w:t>
                  </w:r>
                </w:p>
              </w:tc>
              <w:tc>
                <w:tcPr>
                  <w:tcW w:w="471" w:type="dxa"/>
                  <w:tcBorders>
                    <w:right w:val="single" w:sz="18" w:space="0" w:color="auto"/>
                  </w:tcBorders>
                  <w:vAlign w:val="center"/>
                </w:tcPr>
                <w:p w14:paraId="54C5681F"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480DA8C4" w14:textId="77777777" w:rsidTr="007E5C3D">
              <w:trPr>
                <w:cantSplit/>
              </w:trPr>
              <w:tc>
                <w:tcPr>
                  <w:tcW w:w="497" w:type="dxa"/>
                  <w:tcBorders>
                    <w:left w:val="single" w:sz="18" w:space="0" w:color="auto"/>
                    <w:right w:val="single" w:sz="18" w:space="0" w:color="auto"/>
                  </w:tcBorders>
                  <w:vAlign w:val="center"/>
                </w:tcPr>
                <w:p w14:paraId="19973C2B" w14:textId="4F103C8C"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2946" w:type="dxa"/>
                  <w:tcBorders>
                    <w:left w:val="single" w:sz="18" w:space="0" w:color="auto"/>
                  </w:tcBorders>
                  <w:vAlign w:val="center"/>
                </w:tcPr>
                <w:p w14:paraId="59EBED93" w14:textId="66BB6733"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Oblici financijskog posredništva banaka.</w:t>
                  </w:r>
                  <w:r w:rsidR="00007500" w:rsidRPr="00D43DD2">
                    <w:rPr>
                      <w:rFonts w:ascii="Arial" w:hAnsi="Arial" w:cs="Arial"/>
                      <w:sz w:val="20"/>
                      <w:szCs w:val="20"/>
                    </w:rPr>
                    <w:t xml:space="preserve"> </w:t>
                  </w:r>
                </w:p>
              </w:tc>
              <w:tc>
                <w:tcPr>
                  <w:tcW w:w="472" w:type="dxa"/>
                  <w:tcBorders>
                    <w:right w:val="single" w:sz="18" w:space="0" w:color="auto"/>
                  </w:tcBorders>
                  <w:vAlign w:val="center"/>
                </w:tcPr>
                <w:p w14:paraId="4B0603D5" w14:textId="2157FD83"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548038C" w14:textId="77777777" w:rsidR="0011681C" w:rsidRPr="00D43DD2" w:rsidRDefault="0011681C" w:rsidP="001766EA">
                  <w:pPr>
                    <w:spacing w:after="0" w:line="240" w:lineRule="auto"/>
                    <w:rPr>
                      <w:rFonts w:ascii="Arial" w:hAnsi="Arial" w:cs="Arial"/>
                      <w:sz w:val="20"/>
                      <w:szCs w:val="20"/>
                    </w:rPr>
                  </w:pPr>
                  <w:r w:rsidRPr="00D43DD2">
                    <w:rPr>
                      <w:rFonts w:ascii="Arial" w:hAnsi="Arial" w:cs="Arial"/>
                      <w:sz w:val="20"/>
                      <w:szCs w:val="20"/>
                    </w:rPr>
                    <w:t>Bilanca banke.</w:t>
                  </w:r>
                </w:p>
                <w:p w14:paraId="40CDDDA4" w14:textId="6A828BB6" w:rsidR="0028748B" w:rsidRPr="00D43DD2" w:rsidRDefault="0028748B" w:rsidP="001766EA">
                  <w:pPr>
                    <w:spacing w:after="0" w:line="240" w:lineRule="auto"/>
                    <w:rPr>
                      <w:rFonts w:ascii="Arial" w:hAnsi="Arial" w:cs="Arial"/>
                      <w:sz w:val="20"/>
                      <w:szCs w:val="20"/>
                    </w:rPr>
                  </w:pPr>
                  <w:r w:rsidRPr="00D43DD2">
                    <w:rPr>
                      <w:rFonts w:ascii="Arial" w:hAnsi="Arial" w:cs="Arial"/>
                      <w:sz w:val="20"/>
                      <w:szCs w:val="20"/>
                    </w:rPr>
                    <w:t xml:space="preserve">Praktični zadatak: </w:t>
                  </w:r>
                  <w:r w:rsidR="00D80FD1" w:rsidRPr="00D43DD2">
                    <w:rPr>
                      <w:rFonts w:ascii="Arial" w:hAnsi="Arial" w:cs="Arial"/>
                      <w:sz w:val="20"/>
                      <w:szCs w:val="20"/>
                    </w:rPr>
                    <w:t>K</w:t>
                  </w:r>
                  <w:r w:rsidRPr="00D43DD2">
                    <w:rPr>
                      <w:rFonts w:ascii="Arial" w:hAnsi="Arial" w:cs="Arial"/>
                      <w:sz w:val="20"/>
                      <w:szCs w:val="20"/>
                    </w:rPr>
                    <w:t xml:space="preserve">lasifikacija </w:t>
                  </w:r>
                  <w:r w:rsidR="00D80FD1" w:rsidRPr="00D43DD2">
                    <w:rPr>
                      <w:rFonts w:ascii="Arial" w:hAnsi="Arial" w:cs="Arial"/>
                      <w:sz w:val="20"/>
                      <w:szCs w:val="20"/>
                    </w:rPr>
                    <w:t>stavki bankovne bilance.</w:t>
                  </w:r>
                </w:p>
              </w:tc>
              <w:tc>
                <w:tcPr>
                  <w:tcW w:w="471" w:type="dxa"/>
                  <w:tcBorders>
                    <w:right w:val="single" w:sz="18" w:space="0" w:color="auto"/>
                  </w:tcBorders>
                  <w:vAlign w:val="center"/>
                </w:tcPr>
                <w:p w14:paraId="34BCBF8F" w14:textId="47A55465" w:rsidR="0011681C" w:rsidRPr="00D43DD2" w:rsidRDefault="0011681C"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52AD78D1" w14:textId="77777777" w:rsidTr="007E5C3D">
              <w:trPr>
                <w:cantSplit/>
              </w:trPr>
              <w:tc>
                <w:tcPr>
                  <w:tcW w:w="497" w:type="dxa"/>
                  <w:tcBorders>
                    <w:left w:val="single" w:sz="18" w:space="0" w:color="auto"/>
                    <w:right w:val="single" w:sz="18" w:space="0" w:color="auto"/>
                  </w:tcBorders>
                  <w:vAlign w:val="center"/>
                </w:tcPr>
                <w:p w14:paraId="6F2075B3" w14:textId="3AEDBD96" w:rsidR="00AD0322" w:rsidRPr="00D43DD2" w:rsidRDefault="0011681C" w:rsidP="001766EA">
                  <w:pPr>
                    <w:spacing w:after="0" w:line="240" w:lineRule="auto"/>
                    <w:jc w:val="center"/>
                    <w:rPr>
                      <w:rFonts w:ascii="Arial" w:hAnsi="Arial" w:cs="Arial"/>
                      <w:strike/>
                      <w:sz w:val="20"/>
                      <w:szCs w:val="20"/>
                    </w:rPr>
                  </w:pPr>
                  <w:r w:rsidRPr="00D43DD2">
                    <w:rPr>
                      <w:rFonts w:ascii="Arial" w:hAnsi="Arial" w:cs="Arial"/>
                      <w:strike/>
                      <w:sz w:val="20"/>
                      <w:szCs w:val="20"/>
                    </w:rPr>
                    <w:t>3</w:t>
                  </w:r>
                </w:p>
              </w:tc>
              <w:tc>
                <w:tcPr>
                  <w:tcW w:w="2946" w:type="dxa"/>
                  <w:tcBorders>
                    <w:left w:val="single" w:sz="18" w:space="0" w:color="auto"/>
                  </w:tcBorders>
                  <w:vAlign w:val="center"/>
                </w:tcPr>
                <w:p w14:paraId="4B5047CB" w14:textId="77777777" w:rsidR="00AD0322" w:rsidRPr="00D43DD2" w:rsidRDefault="00AD0322" w:rsidP="001766EA">
                  <w:pPr>
                    <w:spacing w:after="0" w:line="240" w:lineRule="auto"/>
                    <w:rPr>
                      <w:rFonts w:ascii="Arial" w:hAnsi="Arial" w:cs="Arial"/>
                      <w:sz w:val="20"/>
                      <w:szCs w:val="20"/>
                    </w:rPr>
                  </w:pPr>
                  <w:r w:rsidRPr="00D43DD2">
                    <w:rPr>
                      <w:rFonts w:ascii="Arial" w:hAnsi="Arial" w:cs="Arial"/>
                      <w:sz w:val="20"/>
                      <w:szCs w:val="20"/>
                    </w:rPr>
                    <w:t>Banke nasuprot asimetrijama informacija.</w:t>
                  </w:r>
                </w:p>
              </w:tc>
              <w:tc>
                <w:tcPr>
                  <w:tcW w:w="472" w:type="dxa"/>
                  <w:tcBorders>
                    <w:right w:val="single" w:sz="18" w:space="0" w:color="auto"/>
                  </w:tcBorders>
                  <w:vAlign w:val="center"/>
                </w:tcPr>
                <w:p w14:paraId="61DF02A6"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3757438" w14:textId="799DF09A" w:rsidR="0011681C" w:rsidRPr="00D43DD2" w:rsidRDefault="0028748B" w:rsidP="001766EA">
                  <w:pPr>
                    <w:spacing w:after="0" w:line="240" w:lineRule="auto"/>
                    <w:rPr>
                      <w:rFonts w:ascii="Arial" w:hAnsi="Arial" w:cs="Arial"/>
                      <w:strike/>
                      <w:sz w:val="20"/>
                      <w:szCs w:val="20"/>
                    </w:rPr>
                  </w:pPr>
                  <w:r w:rsidRPr="00D43DD2">
                    <w:rPr>
                      <w:rFonts w:ascii="Arial" w:hAnsi="Arial" w:cs="Arial"/>
                      <w:sz w:val="20"/>
                      <w:szCs w:val="20"/>
                    </w:rPr>
                    <w:t xml:space="preserve">Diskusija zadanog članka </w:t>
                  </w:r>
                  <w:r w:rsidR="00D80FD1" w:rsidRPr="00D43DD2">
                    <w:rPr>
                      <w:rFonts w:ascii="Arial" w:hAnsi="Arial" w:cs="Arial"/>
                      <w:sz w:val="20"/>
                      <w:szCs w:val="20"/>
                    </w:rPr>
                    <w:t>na temu</w:t>
                  </w:r>
                  <w:r w:rsidRPr="00D43DD2">
                    <w:rPr>
                      <w:rFonts w:ascii="Arial" w:hAnsi="Arial" w:cs="Arial"/>
                      <w:sz w:val="20"/>
                      <w:szCs w:val="20"/>
                    </w:rPr>
                    <w:t xml:space="preserve"> opravdanosti postojanja banaka na financijskim tržištima.</w:t>
                  </w:r>
                </w:p>
              </w:tc>
              <w:tc>
                <w:tcPr>
                  <w:tcW w:w="471" w:type="dxa"/>
                  <w:tcBorders>
                    <w:right w:val="single" w:sz="18" w:space="0" w:color="auto"/>
                  </w:tcBorders>
                  <w:vAlign w:val="center"/>
                </w:tcPr>
                <w:p w14:paraId="0BF860FD" w14:textId="77777777" w:rsidR="00AD0322" w:rsidRPr="00D43DD2" w:rsidRDefault="00AD0322"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DC69149" w14:textId="77777777" w:rsidTr="007E5C3D">
              <w:trPr>
                <w:cantSplit/>
              </w:trPr>
              <w:tc>
                <w:tcPr>
                  <w:tcW w:w="497" w:type="dxa"/>
                  <w:tcBorders>
                    <w:left w:val="single" w:sz="18" w:space="0" w:color="auto"/>
                    <w:right w:val="single" w:sz="18" w:space="0" w:color="auto"/>
                  </w:tcBorders>
                  <w:vAlign w:val="center"/>
                </w:tcPr>
                <w:p w14:paraId="6D94BDC7" w14:textId="2660AB8A"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4</w:t>
                  </w:r>
                </w:p>
              </w:tc>
              <w:tc>
                <w:tcPr>
                  <w:tcW w:w="2946" w:type="dxa"/>
                  <w:tcBorders>
                    <w:left w:val="single" w:sz="18" w:space="0" w:color="auto"/>
                  </w:tcBorders>
                  <w:vAlign w:val="center"/>
                </w:tcPr>
                <w:p w14:paraId="7E415B93" w14:textId="58509493"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Banke u funkciji upravljanja rizicima.</w:t>
                  </w:r>
                </w:p>
              </w:tc>
              <w:tc>
                <w:tcPr>
                  <w:tcW w:w="472" w:type="dxa"/>
                  <w:tcBorders>
                    <w:right w:val="single" w:sz="18" w:space="0" w:color="auto"/>
                  </w:tcBorders>
                  <w:vAlign w:val="center"/>
                </w:tcPr>
                <w:p w14:paraId="2C62FFFA" w14:textId="65A1825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6FE90B44" w14:textId="7B14C39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Zadatak: Provjera razumijevanja različitih vrsta bankovnih rizika.</w:t>
                  </w:r>
                </w:p>
                <w:p w14:paraId="6D02F11C" w14:textId="2233A3B4"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Praktični zadaci: Izračun tržišnom riziku otvorene pozicije banke.</w:t>
                  </w:r>
                </w:p>
              </w:tc>
              <w:tc>
                <w:tcPr>
                  <w:tcW w:w="471" w:type="dxa"/>
                  <w:tcBorders>
                    <w:right w:val="single" w:sz="18" w:space="0" w:color="auto"/>
                  </w:tcBorders>
                  <w:vAlign w:val="center"/>
                </w:tcPr>
                <w:p w14:paraId="24E8B077" w14:textId="1660B0D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3E73AC37" w14:textId="77777777" w:rsidTr="007E5C3D">
              <w:trPr>
                <w:cantSplit/>
              </w:trPr>
              <w:tc>
                <w:tcPr>
                  <w:tcW w:w="497" w:type="dxa"/>
                  <w:tcBorders>
                    <w:left w:val="single" w:sz="18" w:space="0" w:color="auto"/>
                    <w:right w:val="single" w:sz="18" w:space="0" w:color="auto"/>
                  </w:tcBorders>
                  <w:vAlign w:val="center"/>
                </w:tcPr>
                <w:p w14:paraId="5B9C9546" w14:textId="60746744"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lastRenderedPageBreak/>
                    <w:t>5</w:t>
                  </w:r>
                </w:p>
              </w:tc>
              <w:tc>
                <w:tcPr>
                  <w:tcW w:w="2946" w:type="dxa"/>
                  <w:tcBorders>
                    <w:left w:val="single" w:sz="18" w:space="0" w:color="auto"/>
                  </w:tcBorders>
                  <w:vAlign w:val="center"/>
                </w:tcPr>
                <w:p w14:paraId="21178276" w14:textId="33A3B9B2"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Središnje banke: </w:t>
                  </w:r>
                  <w:r w:rsidR="0085056E" w:rsidRPr="00D43DD2">
                    <w:rPr>
                      <w:rFonts w:ascii="Arial" w:hAnsi="Arial" w:cs="Arial"/>
                      <w:sz w:val="20"/>
                      <w:szCs w:val="20"/>
                    </w:rPr>
                    <w:t>P</w:t>
                  </w:r>
                  <w:r w:rsidRPr="00D43DD2">
                    <w:rPr>
                      <w:rFonts w:ascii="Arial" w:hAnsi="Arial" w:cs="Arial"/>
                      <w:sz w:val="20"/>
                      <w:szCs w:val="20"/>
                    </w:rPr>
                    <w:t>oložaj</w:t>
                  </w:r>
                  <w:r w:rsidR="0085056E" w:rsidRPr="00D43DD2">
                    <w:rPr>
                      <w:rFonts w:ascii="Arial" w:hAnsi="Arial" w:cs="Arial"/>
                      <w:sz w:val="20"/>
                      <w:szCs w:val="20"/>
                    </w:rPr>
                    <w:t xml:space="preserve"> i </w:t>
                  </w:r>
                  <w:r w:rsidRPr="00D43DD2">
                    <w:rPr>
                      <w:rFonts w:ascii="Arial" w:hAnsi="Arial" w:cs="Arial"/>
                      <w:sz w:val="20"/>
                      <w:szCs w:val="20"/>
                    </w:rPr>
                    <w:t>značenje u bankovnom sustavu – Hrvatska narodna banka u fokusu.</w:t>
                  </w:r>
                </w:p>
              </w:tc>
              <w:tc>
                <w:tcPr>
                  <w:tcW w:w="472" w:type="dxa"/>
                  <w:tcBorders>
                    <w:right w:val="single" w:sz="18" w:space="0" w:color="auto"/>
                  </w:tcBorders>
                  <w:vAlign w:val="center"/>
                </w:tcPr>
                <w:p w14:paraId="1DF4AF27" w14:textId="63189F68"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2A8479A" w14:textId="77777777"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Vrste i načini emisije novca.</w:t>
                  </w:r>
                </w:p>
                <w:p w14:paraId="4EF02D2E" w14:textId="317EF940" w:rsidR="00D80FD1" w:rsidRPr="00D43DD2" w:rsidRDefault="00D80FD1" w:rsidP="001766EA">
                  <w:pPr>
                    <w:spacing w:after="0" w:line="240" w:lineRule="auto"/>
                    <w:rPr>
                      <w:rFonts w:ascii="Arial" w:hAnsi="Arial" w:cs="Arial"/>
                      <w:sz w:val="20"/>
                      <w:szCs w:val="20"/>
                    </w:rPr>
                  </w:pPr>
                  <w:r w:rsidRPr="00D43DD2">
                    <w:rPr>
                      <w:rFonts w:ascii="Arial" w:hAnsi="Arial" w:cs="Arial"/>
                      <w:sz w:val="20"/>
                      <w:szCs w:val="20"/>
                    </w:rPr>
                    <w:t xml:space="preserve">Praktični zadaci: </w:t>
                  </w:r>
                  <w:proofErr w:type="spellStart"/>
                  <w:r w:rsidRPr="00D43DD2">
                    <w:rPr>
                      <w:rFonts w:ascii="Arial" w:hAnsi="Arial" w:cs="Arial"/>
                      <w:sz w:val="20"/>
                      <w:szCs w:val="20"/>
                    </w:rPr>
                    <w:t>Makromultiplikacija</w:t>
                  </w:r>
                  <w:proofErr w:type="spellEnd"/>
                  <w:r w:rsidRPr="00D43DD2">
                    <w:rPr>
                      <w:rFonts w:ascii="Arial" w:hAnsi="Arial" w:cs="Arial"/>
                      <w:sz w:val="20"/>
                      <w:szCs w:val="20"/>
                    </w:rPr>
                    <w:t xml:space="preserve"> depozita i kredita.</w:t>
                  </w:r>
                </w:p>
              </w:tc>
              <w:tc>
                <w:tcPr>
                  <w:tcW w:w="471" w:type="dxa"/>
                  <w:tcBorders>
                    <w:right w:val="single" w:sz="18" w:space="0" w:color="auto"/>
                  </w:tcBorders>
                  <w:vAlign w:val="center"/>
                </w:tcPr>
                <w:p w14:paraId="6F021885" w14:textId="55E88019" w:rsidR="00D80FD1" w:rsidRPr="00D43DD2" w:rsidRDefault="00D80FD1"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2CACA9E" w14:textId="77777777" w:rsidTr="007E5C3D">
              <w:trPr>
                <w:cantSplit/>
              </w:trPr>
              <w:tc>
                <w:tcPr>
                  <w:tcW w:w="497" w:type="dxa"/>
                  <w:tcBorders>
                    <w:left w:val="single" w:sz="18" w:space="0" w:color="auto"/>
                    <w:right w:val="single" w:sz="18" w:space="0" w:color="auto"/>
                  </w:tcBorders>
                  <w:vAlign w:val="center"/>
                </w:tcPr>
                <w:p w14:paraId="43636EBF" w14:textId="545D8284"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6</w:t>
                  </w:r>
                </w:p>
              </w:tc>
              <w:tc>
                <w:tcPr>
                  <w:tcW w:w="2946" w:type="dxa"/>
                  <w:tcBorders>
                    <w:left w:val="single" w:sz="18" w:space="0" w:color="auto"/>
                  </w:tcBorders>
                  <w:vAlign w:val="center"/>
                </w:tcPr>
                <w:p w14:paraId="589C669C" w14:textId="2774A9A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 Emisija novčanica, devizne funkcije, funkcije banke države – Hrvatska narodna banka u fokusu.</w:t>
                  </w:r>
                </w:p>
              </w:tc>
              <w:tc>
                <w:tcPr>
                  <w:tcW w:w="472" w:type="dxa"/>
                  <w:tcBorders>
                    <w:right w:val="single" w:sz="18" w:space="0" w:color="auto"/>
                  </w:tcBorders>
                  <w:vAlign w:val="center"/>
                </w:tcPr>
                <w:p w14:paraId="0319449E" w14:textId="12609BBF"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B6A21FC" w14:textId="0B83B02F"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inoviranih oblika bankovnog financijskog posredništva.</w:t>
                  </w:r>
                </w:p>
              </w:tc>
              <w:tc>
                <w:tcPr>
                  <w:tcW w:w="471" w:type="dxa"/>
                  <w:tcBorders>
                    <w:right w:val="single" w:sz="18" w:space="0" w:color="auto"/>
                  </w:tcBorders>
                  <w:vAlign w:val="center"/>
                </w:tcPr>
                <w:p w14:paraId="31A6B06B" w14:textId="03740CA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046D7352" w14:textId="77777777" w:rsidTr="007E5C3D">
              <w:trPr>
                <w:cantSplit/>
              </w:trPr>
              <w:tc>
                <w:tcPr>
                  <w:tcW w:w="497" w:type="dxa"/>
                  <w:tcBorders>
                    <w:left w:val="single" w:sz="18" w:space="0" w:color="auto"/>
                    <w:right w:val="single" w:sz="18" w:space="0" w:color="auto"/>
                  </w:tcBorders>
                  <w:vAlign w:val="center"/>
                </w:tcPr>
                <w:p w14:paraId="5FC4569E" w14:textId="4833BCCC"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7</w:t>
                  </w:r>
                </w:p>
              </w:tc>
              <w:tc>
                <w:tcPr>
                  <w:tcW w:w="2946" w:type="dxa"/>
                  <w:tcBorders>
                    <w:left w:val="single" w:sz="18" w:space="0" w:color="auto"/>
                  </w:tcBorders>
                  <w:vAlign w:val="center"/>
                </w:tcPr>
                <w:p w14:paraId="0A3BCF5B" w14:textId="494D2C5A"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 Banka banaka – Hrvatska narodna banka u fokusu.</w:t>
                  </w:r>
                </w:p>
              </w:tc>
              <w:tc>
                <w:tcPr>
                  <w:tcW w:w="472" w:type="dxa"/>
                  <w:tcBorders>
                    <w:right w:val="single" w:sz="18" w:space="0" w:color="auto"/>
                  </w:tcBorders>
                  <w:vAlign w:val="center"/>
                </w:tcPr>
                <w:p w14:paraId="338E9560" w14:textId="115241D1"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00054A03" w14:textId="560ABE49"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Izabrani primjer inozemne središnje banke i problematika monetarnog suvereniteta.</w:t>
                  </w:r>
                </w:p>
              </w:tc>
              <w:tc>
                <w:tcPr>
                  <w:tcW w:w="471" w:type="dxa"/>
                  <w:tcBorders>
                    <w:right w:val="single" w:sz="18" w:space="0" w:color="auto"/>
                  </w:tcBorders>
                  <w:vAlign w:val="center"/>
                </w:tcPr>
                <w:p w14:paraId="65F5092A" w14:textId="557B5A50"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DC30B93" w14:textId="77777777" w:rsidTr="007E5C3D">
              <w:trPr>
                <w:cantSplit/>
              </w:trPr>
              <w:tc>
                <w:tcPr>
                  <w:tcW w:w="497" w:type="dxa"/>
                  <w:tcBorders>
                    <w:left w:val="single" w:sz="18" w:space="0" w:color="auto"/>
                    <w:right w:val="single" w:sz="18" w:space="0" w:color="auto"/>
                  </w:tcBorders>
                  <w:vAlign w:val="center"/>
                </w:tcPr>
                <w:p w14:paraId="2E244471" w14:textId="1AE5EF6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8</w:t>
                  </w:r>
                </w:p>
              </w:tc>
              <w:tc>
                <w:tcPr>
                  <w:tcW w:w="2946" w:type="dxa"/>
                  <w:tcBorders>
                    <w:left w:val="single" w:sz="18" w:space="0" w:color="auto"/>
                  </w:tcBorders>
                  <w:vAlign w:val="center"/>
                </w:tcPr>
                <w:p w14:paraId="40626104" w14:textId="399DEB84"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Funkcije središnje banke (III): Nadzor bankovnog sustava – domaća i međunarodna praksa.</w:t>
                  </w:r>
                </w:p>
              </w:tc>
              <w:tc>
                <w:tcPr>
                  <w:tcW w:w="472" w:type="dxa"/>
                  <w:tcBorders>
                    <w:right w:val="single" w:sz="18" w:space="0" w:color="auto"/>
                  </w:tcBorders>
                  <w:vAlign w:val="center"/>
                </w:tcPr>
                <w:p w14:paraId="1930B89D" w14:textId="7524341D"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2</w:t>
                  </w:r>
                </w:p>
              </w:tc>
              <w:tc>
                <w:tcPr>
                  <w:tcW w:w="3009" w:type="dxa"/>
                  <w:tcBorders>
                    <w:left w:val="single" w:sz="18" w:space="0" w:color="auto"/>
                  </w:tcBorders>
                  <w:vAlign w:val="center"/>
                </w:tcPr>
                <w:p w14:paraId="7D27108F" w14:textId="7532CDBC" w:rsidR="0085056E" w:rsidRPr="00D43DD2" w:rsidRDefault="0085056E" w:rsidP="001766EA">
                  <w:pPr>
                    <w:spacing w:after="0" w:line="240" w:lineRule="auto"/>
                    <w:rPr>
                      <w:rFonts w:ascii="Arial" w:hAnsi="Arial" w:cs="Arial"/>
                      <w:strike/>
                      <w:sz w:val="20"/>
                      <w:szCs w:val="20"/>
                    </w:rPr>
                  </w:pPr>
                  <w:r w:rsidRPr="00D43DD2">
                    <w:rPr>
                      <w:rFonts w:ascii="Arial" w:hAnsi="Arial" w:cs="Arial"/>
                      <w:sz w:val="20"/>
                      <w:szCs w:val="20"/>
                    </w:rPr>
                    <w:t>Temelji stabilnosti bankarskog sektora.</w:t>
                  </w:r>
                </w:p>
              </w:tc>
              <w:tc>
                <w:tcPr>
                  <w:tcW w:w="471" w:type="dxa"/>
                  <w:tcBorders>
                    <w:right w:val="single" w:sz="18" w:space="0" w:color="auto"/>
                  </w:tcBorders>
                  <w:vAlign w:val="center"/>
                </w:tcPr>
                <w:p w14:paraId="5EB3409F" w14:textId="03096AE8" w:rsidR="0085056E" w:rsidRPr="00D43DD2" w:rsidRDefault="0085056E" w:rsidP="001766EA">
                  <w:pPr>
                    <w:spacing w:after="0" w:line="240" w:lineRule="auto"/>
                    <w:jc w:val="center"/>
                    <w:rPr>
                      <w:rFonts w:ascii="Arial" w:hAnsi="Arial" w:cs="Arial"/>
                      <w:strike/>
                      <w:sz w:val="20"/>
                      <w:szCs w:val="20"/>
                    </w:rPr>
                  </w:pPr>
                  <w:r w:rsidRPr="00D43DD2">
                    <w:rPr>
                      <w:rFonts w:ascii="Arial" w:hAnsi="Arial" w:cs="Arial"/>
                      <w:sz w:val="20"/>
                      <w:szCs w:val="20"/>
                    </w:rPr>
                    <w:t>1</w:t>
                  </w:r>
                </w:p>
              </w:tc>
            </w:tr>
            <w:tr w:rsidR="00D43DD2" w:rsidRPr="00D43DD2" w14:paraId="18D43C5E" w14:textId="77777777" w:rsidTr="007E5C3D">
              <w:trPr>
                <w:cantSplit/>
              </w:trPr>
              <w:tc>
                <w:tcPr>
                  <w:tcW w:w="497" w:type="dxa"/>
                  <w:tcBorders>
                    <w:left w:val="single" w:sz="18" w:space="0" w:color="auto"/>
                    <w:right w:val="single" w:sz="18" w:space="0" w:color="auto"/>
                  </w:tcBorders>
                  <w:vAlign w:val="center"/>
                </w:tcPr>
                <w:p w14:paraId="155F066D" w14:textId="4994F163"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9</w:t>
                  </w:r>
                </w:p>
              </w:tc>
              <w:tc>
                <w:tcPr>
                  <w:tcW w:w="2946" w:type="dxa"/>
                  <w:tcBorders>
                    <w:left w:val="single" w:sz="18" w:space="0" w:color="auto"/>
                  </w:tcBorders>
                  <w:vAlign w:val="center"/>
                </w:tcPr>
                <w:p w14:paraId="79863EDD" w14:textId="76D79393"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Stabilnost banke: Osnovni principi poslovanja – likvidnost i profitabilnost.</w:t>
                  </w:r>
                </w:p>
              </w:tc>
              <w:tc>
                <w:tcPr>
                  <w:tcW w:w="472" w:type="dxa"/>
                  <w:tcBorders>
                    <w:right w:val="single" w:sz="18" w:space="0" w:color="auto"/>
                  </w:tcBorders>
                  <w:vAlign w:val="center"/>
                </w:tcPr>
                <w:p w14:paraId="2E269820" w14:textId="700E702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CF63FD" w14:textId="77777777" w:rsidR="00F47132" w:rsidRPr="00D43DD2" w:rsidRDefault="00F47132" w:rsidP="001766EA">
                  <w:pPr>
                    <w:spacing w:after="0" w:line="240" w:lineRule="auto"/>
                    <w:rPr>
                      <w:rFonts w:ascii="Arial" w:hAnsi="Arial" w:cs="Arial"/>
                      <w:sz w:val="20"/>
                      <w:szCs w:val="20"/>
                    </w:rPr>
                  </w:pPr>
                  <w:r w:rsidRPr="00D43DD2">
                    <w:rPr>
                      <w:rFonts w:ascii="Arial" w:hAnsi="Arial" w:cs="Arial"/>
                      <w:sz w:val="20"/>
                      <w:szCs w:val="20"/>
                    </w:rPr>
                    <w:t>Zadatak: Provjera razumijevanja koncepta bankovne likvidnosti i profitabilnosti.</w:t>
                  </w:r>
                </w:p>
                <w:p w14:paraId="19A6D693" w14:textId="003B887A"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Praktični zadaci: Ocjena likvidnosti i profitabilnosti banke.</w:t>
                  </w:r>
                </w:p>
              </w:tc>
              <w:tc>
                <w:tcPr>
                  <w:tcW w:w="471" w:type="dxa"/>
                  <w:tcBorders>
                    <w:right w:val="single" w:sz="18" w:space="0" w:color="auto"/>
                  </w:tcBorders>
                  <w:vAlign w:val="center"/>
                </w:tcPr>
                <w:p w14:paraId="30827BCD" w14:textId="1DDE3C4F" w:rsidR="0085056E" w:rsidRPr="00D43DD2" w:rsidRDefault="0085056E" w:rsidP="001766EA">
                  <w:pPr>
                    <w:spacing w:after="0" w:line="240" w:lineRule="auto"/>
                    <w:jc w:val="center"/>
                    <w:rPr>
                      <w:rFonts w:ascii="Arial" w:hAnsi="Arial" w:cs="Arial"/>
                      <w:strike/>
                      <w:sz w:val="20"/>
                      <w:szCs w:val="20"/>
                    </w:rPr>
                  </w:pPr>
                </w:p>
              </w:tc>
            </w:tr>
            <w:tr w:rsidR="00D43DD2" w:rsidRPr="00D43DD2" w14:paraId="530DBB89" w14:textId="77777777" w:rsidTr="007E5C3D">
              <w:trPr>
                <w:cantSplit/>
              </w:trPr>
              <w:tc>
                <w:tcPr>
                  <w:tcW w:w="497" w:type="dxa"/>
                  <w:tcBorders>
                    <w:left w:val="single" w:sz="18" w:space="0" w:color="auto"/>
                    <w:right w:val="single" w:sz="18" w:space="0" w:color="auto"/>
                  </w:tcBorders>
                  <w:vAlign w:val="center"/>
                </w:tcPr>
                <w:p w14:paraId="19779AA0" w14:textId="338BB5F5" w:rsidR="0085056E" w:rsidRPr="00D43DD2" w:rsidRDefault="00F47132" w:rsidP="001766EA">
                  <w:pPr>
                    <w:spacing w:after="0" w:line="240" w:lineRule="auto"/>
                    <w:jc w:val="center"/>
                    <w:rPr>
                      <w:rFonts w:ascii="Arial" w:hAnsi="Arial" w:cs="Arial"/>
                      <w:strike/>
                      <w:sz w:val="20"/>
                      <w:szCs w:val="20"/>
                    </w:rPr>
                  </w:pPr>
                  <w:r w:rsidRPr="00D43DD2">
                    <w:rPr>
                      <w:rFonts w:ascii="Arial" w:hAnsi="Arial" w:cs="Arial"/>
                      <w:sz w:val="20"/>
                      <w:szCs w:val="20"/>
                    </w:rPr>
                    <w:t>10</w:t>
                  </w:r>
                </w:p>
              </w:tc>
              <w:tc>
                <w:tcPr>
                  <w:tcW w:w="2946" w:type="dxa"/>
                  <w:tcBorders>
                    <w:left w:val="single" w:sz="18" w:space="0" w:color="auto"/>
                  </w:tcBorders>
                  <w:vAlign w:val="center"/>
                </w:tcPr>
                <w:p w14:paraId="1C73BBDA" w14:textId="306D1881"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Pasivni bankovni poslovi – mobilizacija štednje u fokusu. Vrste depozita.</w:t>
                  </w:r>
                </w:p>
              </w:tc>
              <w:tc>
                <w:tcPr>
                  <w:tcW w:w="472" w:type="dxa"/>
                  <w:tcBorders>
                    <w:right w:val="single" w:sz="18" w:space="0" w:color="auto"/>
                  </w:tcBorders>
                  <w:vAlign w:val="center"/>
                </w:tcPr>
                <w:p w14:paraId="1EFA57DD" w14:textId="3C4B7095"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05097F92" w14:textId="390B8F9F"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Razborito upravljanje osobnim financijama i povećanje štednog potencijala stanovništva.</w:t>
                  </w:r>
                </w:p>
              </w:tc>
              <w:tc>
                <w:tcPr>
                  <w:tcW w:w="471" w:type="dxa"/>
                  <w:tcBorders>
                    <w:right w:val="single" w:sz="18" w:space="0" w:color="auto"/>
                  </w:tcBorders>
                  <w:vAlign w:val="center"/>
                </w:tcPr>
                <w:p w14:paraId="586FC60D" w14:textId="48C6027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09C73A5F" w14:textId="77777777" w:rsidTr="007E5C3D">
              <w:trPr>
                <w:cantSplit/>
              </w:trPr>
              <w:tc>
                <w:tcPr>
                  <w:tcW w:w="497" w:type="dxa"/>
                  <w:tcBorders>
                    <w:left w:val="single" w:sz="18" w:space="0" w:color="auto"/>
                    <w:right w:val="single" w:sz="18" w:space="0" w:color="auto"/>
                  </w:tcBorders>
                  <w:vAlign w:val="center"/>
                </w:tcPr>
                <w:p w14:paraId="2956C21B" w14:textId="00CF3269" w:rsidR="0085056E" w:rsidRPr="00D43DD2" w:rsidRDefault="00F47132" w:rsidP="001766EA">
                  <w:pPr>
                    <w:spacing w:after="0" w:line="240" w:lineRule="auto"/>
                    <w:jc w:val="center"/>
                    <w:rPr>
                      <w:rFonts w:ascii="Arial" w:hAnsi="Arial" w:cs="Arial"/>
                      <w:sz w:val="20"/>
                      <w:szCs w:val="20"/>
                    </w:rPr>
                  </w:pPr>
                  <w:r w:rsidRPr="00D43DD2">
                    <w:rPr>
                      <w:rFonts w:ascii="Arial" w:hAnsi="Arial" w:cs="Arial"/>
                      <w:sz w:val="20"/>
                      <w:szCs w:val="20"/>
                    </w:rPr>
                    <w:t>11</w:t>
                  </w:r>
                </w:p>
              </w:tc>
              <w:tc>
                <w:tcPr>
                  <w:tcW w:w="2946" w:type="dxa"/>
                  <w:tcBorders>
                    <w:left w:val="single" w:sz="18" w:space="0" w:color="auto"/>
                  </w:tcBorders>
                  <w:vAlign w:val="center"/>
                </w:tcPr>
                <w:p w14:paraId="006152D7" w14:textId="110F53F1" w:rsidR="0085056E"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Aktivni bankovni poslovi – alokacija resursa u fokusu. Vrste i uvjeti odobravanja kredita.</w:t>
                  </w:r>
                </w:p>
              </w:tc>
              <w:tc>
                <w:tcPr>
                  <w:tcW w:w="472" w:type="dxa"/>
                  <w:tcBorders>
                    <w:right w:val="single" w:sz="18" w:space="0" w:color="auto"/>
                  </w:tcBorders>
                  <w:vAlign w:val="center"/>
                </w:tcPr>
                <w:p w14:paraId="30B3AB18" w14:textId="666D2D9A"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77B778E8" w14:textId="0B919703" w:rsidR="00F47132" w:rsidRPr="00D43DD2" w:rsidRDefault="00F47132" w:rsidP="001766EA">
                  <w:pPr>
                    <w:spacing w:after="0" w:line="240" w:lineRule="auto"/>
                    <w:rPr>
                      <w:rFonts w:ascii="Arial" w:hAnsi="Arial" w:cs="Arial"/>
                      <w:strike/>
                      <w:sz w:val="20"/>
                      <w:szCs w:val="20"/>
                    </w:rPr>
                  </w:pPr>
                  <w:r w:rsidRPr="00D43DD2">
                    <w:rPr>
                      <w:rFonts w:ascii="Arial" w:hAnsi="Arial" w:cs="Arial"/>
                      <w:sz w:val="20"/>
                      <w:szCs w:val="20"/>
                    </w:rPr>
                    <w:t>Financiranje namjena od javnog interesa.</w:t>
                  </w:r>
                </w:p>
              </w:tc>
              <w:tc>
                <w:tcPr>
                  <w:tcW w:w="471" w:type="dxa"/>
                  <w:tcBorders>
                    <w:right w:val="single" w:sz="18" w:space="0" w:color="auto"/>
                  </w:tcBorders>
                  <w:vAlign w:val="center"/>
                </w:tcPr>
                <w:p w14:paraId="54A6458E" w14:textId="15F595A7" w:rsidR="0085056E" w:rsidRPr="00D43DD2" w:rsidRDefault="0085056E" w:rsidP="001766EA">
                  <w:pPr>
                    <w:spacing w:after="0" w:line="240" w:lineRule="auto"/>
                    <w:jc w:val="center"/>
                    <w:rPr>
                      <w:rFonts w:ascii="Arial" w:hAnsi="Arial" w:cs="Arial"/>
                      <w:strike/>
                      <w:sz w:val="20"/>
                      <w:szCs w:val="20"/>
                    </w:rPr>
                  </w:pPr>
                </w:p>
              </w:tc>
            </w:tr>
            <w:tr w:rsidR="00D43DD2" w:rsidRPr="00D43DD2" w14:paraId="23994BAF" w14:textId="77777777" w:rsidTr="007E5C3D">
              <w:trPr>
                <w:cantSplit/>
              </w:trPr>
              <w:tc>
                <w:tcPr>
                  <w:tcW w:w="497" w:type="dxa"/>
                  <w:tcBorders>
                    <w:left w:val="single" w:sz="18" w:space="0" w:color="auto"/>
                    <w:right w:val="single" w:sz="18" w:space="0" w:color="auto"/>
                  </w:tcBorders>
                  <w:vAlign w:val="center"/>
                </w:tcPr>
                <w:p w14:paraId="29E027D4" w14:textId="58DBA9B0"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12</w:t>
                  </w:r>
                </w:p>
              </w:tc>
              <w:tc>
                <w:tcPr>
                  <w:tcW w:w="2946" w:type="dxa"/>
                  <w:tcBorders>
                    <w:left w:val="single" w:sz="18" w:space="0" w:color="auto"/>
                  </w:tcBorders>
                  <w:vAlign w:val="center"/>
                </w:tcPr>
                <w:p w14:paraId="1764C776" w14:textId="7F89EB65" w:rsidR="0085056E" w:rsidRPr="00D43DD2" w:rsidRDefault="0085056E" w:rsidP="001766EA">
                  <w:pPr>
                    <w:spacing w:after="0" w:line="240" w:lineRule="auto"/>
                    <w:rPr>
                      <w:rFonts w:ascii="Arial" w:hAnsi="Arial" w:cs="Arial"/>
                      <w:sz w:val="20"/>
                      <w:szCs w:val="20"/>
                    </w:rPr>
                  </w:pPr>
                  <w:proofErr w:type="spellStart"/>
                  <w:r w:rsidRPr="00D43DD2">
                    <w:rPr>
                      <w:rFonts w:ascii="Arial" w:hAnsi="Arial" w:cs="Arial"/>
                      <w:sz w:val="20"/>
                      <w:szCs w:val="20"/>
                    </w:rPr>
                    <w:t>Izvanbilančni</w:t>
                  </w:r>
                  <w:proofErr w:type="spellEnd"/>
                  <w:r w:rsidRPr="00D43DD2">
                    <w:rPr>
                      <w:rFonts w:ascii="Arial" w:hAnsi="Arial" w:cs="Arial"/>
                      <w:sz w:val="20"/>
                      <w:szCs w:val="20"/>
                    </w:rPr>
                    <w:t xml:space="preserve"> bankovni poslovi.</w:t>
                  </w:r>
                </w:p>
              </w:tc>
              <w:tc>
                <w:tcPr>
                  <w:tcW w:w="472" w:type="dxa"/>
                  <w:tcBorders>
                    <w:right w:val="single" w:sz="18" w:space="0" w:color="auto"/>
                  </w:tcBorders>
                  <w:vAlign w:val="center"/>
                </w:tcPr>
                <w:p w14:paraId="1044AC5F" w14:textId="6654CF5D"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35957C53" w14:textId="37EBAAD4"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Gostujuće predavanja stručnjaka iz prakse: </w:t>
                  </w:r>
                  <w:r w:rsidR="00A2458C" w:rsidRPr="00D43DD2">
                    <w:rPr>
                      <w:rFonts w:ascii="Arial" w:hAnsi="Arial" w:cs="Arial"/>
                      <w:sz w:val="20"/>
                      <w:szCs w:val="20"/>
                    </w:rPr>
                    <w:t>K</w:t>
                  </w:r>
                  <w:r w:rsidRPr="00D43DD2">
                    <w:rPr>
                      <w:rFonts w:ascii="Arial" w:hAnsi="Arial" w:cs="Arial"/>
                      <w:sz w:val="20"/>
                      <w:szCs w:val="20"/>
                    </w:rPr>
                    <w:t>reditno praćenje poduzeća.</w:t>
                  </w:r>
                </w:p>
              </w:tc>
              <w:tc>
                <w:tcPr>
                  <w:tcW w:w="471" w:type="dxa"/>
                  <w:tcBorders>
                    <w:right w:val="single" w:sz="18" w:space="0" w:color="auto"/>
                  </w:tcBorders>
                  <w:vAlign w:val="center"/>
                </w:tcPr>
                <w:p w14:paraId="42CF3E64" w14:textId="57A8CF0F"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r w:rsidR="00D43DD2" w:rsidRPr="00D43DD2" w14:paraId="6AD27012" w14:textId="77777777" w:rsidTr="007E5C3D">
              <w:trPr>
                <w:cantSplit/>
              </w:trPr>
              <w:tc>
                <w:tcPr>
                  <w:tcW w:w="497" w:type="dxa"/>
                  <w:tcBorders>
                    <w:left w:val="single" w:sz="18" w:space="0" w:color="auto"/>
                    <w:right w:val="single" w:sz="18" w:space="0" w:color="auto"/>
                  </w:tcBorders>
                  <w:vAlign w:val="center"/>
                </w:tcPr>
                <w:p w14:paraId="3C7BC4C8" w14:textId="0AFD20C8"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13</w:t>
                  </w:r>
                </w:p>
              </w:tc>
              <w:tc>
                <w:tcPr>
                  <w:tcW w:w="2946" w:type="dxa"/>
                  <w:tcBorders>
                    <w:left w:val="single" w:sz="18" w:space="0" w:color="auto"/>
                  </w:tcBorders>
                  <w:vAlign w:val="center"/>
                </w:tcPr>
                <w:p w14:paraId="5DB917C6" w14:textId="77777777"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 xml:space="preserve">Financijske inovacije. </w:t>
                  </w:r>
                </w:p>
                <w:p w14:paraId="7338F63C" w14:textId="040C0F71" w:rsidR="0085056E" w:rsidRPr="00D43DD2" w:rsidRDefault="0085056E" w:rsidP="001766EA">
                  <w:pPr>
                    <w:spacing w:after="0" w:line="240" w:lineRule="auto"/>
                    <w:rPr>
                      <w:rFonts w:ascii="Arial" w:hAnsi="Arial" w:cs="Arial"/>
                      <w:sz w:val="20"/>
                      <w:szCs w:val="20"/>
                    </w:rPr>
                  </w:pPr>
                  <w:r w:rsidRPr="00D43DD2">
                    <w:rPr>
                      <w:rFonts w:ascii="Arial" w:hAnsi="Arial" w:cs="Arial"/>
                      <w:sz w:val="20"/>
                      <w:szCs w:val="20"/>
                    </w:rPr>
                    <w:t>Izabrani poslovi investicijskog bankarstva.</w:t>
                  </w:r>
                </w:p>
              </w:tc>
              <w:tc>
                <w:tcPr>
                  <w:tcW w:w="472" w:type="dxa"/>
                  <w:tcBorders>
                    <w:right w:val="single" w:sz="18" w:space="0" w:color="auto"/>
                  </w:tcBorders>
                  <w:vAlign w:val="center"/>
                </w:tcPr>
                <w:p w14:paraId="6B4B43DF" w14:textId="13712112"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2</w:t>
                  </w:r>
                </w:p>
              </w:tc>
              <w:tc>
                <w:tcPr>
                  <w:tcW w:w="3009" w:type="dxa"/>
                  <w:tcBorders>
                    <w:left w:val="single" w:sz="18" w:space="0" w:color="auto"/>
                  </w:tcBorders>
                  <w:vAlign w:val="center"/>
                </w:tcPr>
                <w:p w14:paraId="4177A764" w14:textId="6B5B162B" w:rsidR="0085056E" w:rsidRPr="00D43DD2" w:rsidRDefault="00A2458C" w:rsidP="001766EA">
                  <w:pPr>
                    <w:spacing w:after="0" w:line="240" w:lineRule="auto"/>
                    <w:rPr>
                      <w:rFonts w:ascii="Arial" w:hAnsi="Arial" w:cs="Arial"/>
                      <w:sz w:val="20"/>
                      <w:szCs w:val="20"/>
                    </w:rPr>
                  </w:pPr>
                  <w:r w:rsidRPr="00D43DD2">
                    <w:rPr>
                      <w:rFonts w:ascii="Arial" w:hAnsi="Arial" w:cs="Arial"/>
                      <w:sz w:val="20"/>
                      <w:szCs w:val="20"/>
                    </w:rPr>
                    <w:t>I</w:t>
                  </w:r>
                  <w:r w:rsidR="0085056E" w:rsidRPr="00D43DD2">
                    <w:rPr>
                      <w:rFonts w:ascii="Arial" w:hAnsi="Arial" w:cs="Arial"/>
                      <w:sz w:val="20"/>
                      <w:szCs w:val="20"/>
                    </w:rPr>
                    <w:t>zabrana financijska inovacija ili posao iz domene investicijskog bankarstva.</w:t>
                  </w:r>
                </w:p>
              </w:tc>
              <w:tc>
                <w:tcPr>
                  <w:tcW w:w="471" w:type="dxa"/>
                  <w:tcBorders>
                    <w:right w:val="single" w:sz="18" w:space="0" w:color="auto"/>
                  </w:tcBorders>
                  <w:vAlign w:val="center"/>
                </w:tcPr>
                <w:p w14:paraId="265D7807" w14:textId="760E7E49" w:rsidR="0085056E" w:rsidRPr="00D43DD2" w:rsidRDefault="0085056E" w:rsidP="001766EA">
                  <w:pPr>
                    <w:spacing w:after="0" w:line="240" w:lineRule="auto"/>
                    <w:jc w:val="center"/>
                    <w:rPr>
                      <w:rFonts w:ascii="Arial" w:hAnsi="Arial" w:cs="Arial"/>
                      <w:sz w:val="20"/>
                      <w:szCs w:val="20"/>
                    </w:rPr>
                  </w:pPr>
                  <w:r w:rsidRPr="00D43DD2">
                    <w:rPr>
                      <w:rFonts w:ascii="Arial" w:hAnsi="Arial" w:cs="Arial"/>
                      <w:sz w:val="20"/>
                      <w:szCs w:val="20"/>
                    </w:rPr>
                    <w:t>1</w:t>
                  </w:r>
                </w:p>
              </w:tc>
            </w:tr>
          </w:tbl>
          <w:p w14:paraId="53BDBC6B" w14:textId="77777777" w:rsidR="00AD0322" w:rsidRPr="00D43DD2" w:rsidRDefault="00AD0322" w:rsidP="001766EA">
            <w:pPr>
              <w:tabs>
                <w:tab w:val="left" w:pos="2820"/>
              </w:tabs>
              <w:spacing w:after="0" w:line="240" w:lineRule="auto"/>
              <w:rPr>
                <w:rFonts w:ascii="Arial" w:hAnsi="Arial" w:cs="Arial"/>
                <w:sz w:val="20"/>
                <w:szCs w:val="20"/>
              </w:rPr>
            </w:pPr>
          </w:p>
        </w:tc>
      </w:tr>
      <w:tr w:rsidR="00D43DD2" w:rsidRPr="00D43DD2" w14:paraId="2AA4702E" w14:textId="77777777" w:rsidTr="74C6054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4AC3CA9"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EA00658"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predavanja</w:t>
            </w:r>
          </w:p>
          <w:p w14:paraId="0C204DD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seminari i radionice</w:t>
            </w:r>
            <w:r w:rsidRPr="00D43DD2">
              <w:rPr>
                <w:rFonts w:ascii="Arial" w:hAnsi="Arial" w:cs="Arial"/>
                <w:b w:val="0"/>
                <w:sz w:val="20"/>
                <w:szCs w:val="20"/>
                <w:lang w:val="hr-HR"/>
              </w:rPr>
              <w:t xml:space="preserve">  </w:t>
            </w:r>
          </w:p>
          <w:p w14:paraId="4E56EBEC" w14:textId="77777777" w:rsidR="00AD0322" w:rsidRPr="00D43DD2" w:rsidRDefault="00AD0322" w:rsidP="001766EA">
            <w:pPr>
              <w:pStyle w:val="FieldText"/>
              <w:rPr>
                <w:rFonts w:ascii="Arial" w:hAnsi="Arial" w:cs="Arial"/>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 xml:space="preserve">vježbe  </w:t>
            </w:r>
          </w:p>
          <w:p w14:paraId="77A5AD20"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b w:val="0"/>
                <w:i/>
                <w:sz w:val="20"/>
                <w:szCs w:val="20"/>
                <w:lang w:val="hr-HR"/>
              </w:rPr>
              <w:t>on line</w:t>
            </w:r>
            <w:r w:rsidRPr="00D43DD2">
              <w:rPr>
                <w:rFonts w:ascii="Arial" w:hAnsi="Arial" w:cs="Arial"/>
                <w:b w:val="0"/>
                <w:sz w:val="20"/>
                <w:szCs w:val="20"/>
                <w:lang w:val="hr-HR"/>
              </w:rPr>
              <w:t xml:space="preserve"> u cijelosti</w:t>
            </w:r>
          </w:p>
          <w:p w14:paraId="29EF9026"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mješovito e-učenje</w:t>
            </w:r>
          </w:p>
          <w:p w14:paraId="6679CE7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F2315F" w14:textId="4DD07FA9"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00DE12F8" w:rsidRPr="00D43DD2">
              <w:rPr>
                <w:rFonts w:ascii="Arial" w:hAnsi="Arial" w:cs="Arial"/>
                <w:sz w:val="20"/>
                <w:szCs w:val="20"/>
                <w:lang w:val="hr-HR"/>
              </w:rPr>
              <w:t xml:space="preserve">samostalni </w:t>
            </w:r>
            <w:r w:rsidRPr="00D43DD2">
              <w:rPr>
                <w:rFonts w:ascii="Arial" w:hAnsi="Arial" w:cs="Arial"/>
                <w:sz w:val="20"/>
                <w:szCs w:val="20"/>
                <w:lang w:val="hr-HR"/>
              </w:rPr>
              <w:t>zadaci</w:t>
            </w:r>
            <w:r w:rsidRPr="00D43DD2">
              <w:rPr>
                <w:rFonts w:ascii="Arial" w:hAnsi="Arial" w:cs="Arial"/>
                <w:b w:val="0"/>
                <w:sz w:val="20"/>
                <w:szCs w:val="20"/>
                <w:lang w:val="hr-HR"/>
              </w:rPr>
              <w:t xml:space="preserve">  </w:t>
            </w:r>
          </w:p>
          <w:p w14:paraId="0B5D05AC"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w:t>
            </w:r>
            <w:r w:rsidRPr="00D43DD2">
              <w:rPr>
                <w:rFonts w:ascii="Arial" w:hAnsi="Arial" w:cs="Arial"/>
                <w:sz w:val="20"/>
                <w:szCs w:val="20"/>
                <w:lang w:val="hr-HR"/>
              </w:rPr>
              <w:t>multimedija</w:t>
            </w:r>
            <w:r w:rsidRPr="00D43DD2">
              <w:rPr>
                <w:rFonts w:ascii="Arial" w:hAnsi="Arial" w:cs="Arial"/>
                <w:b w:val="0"/>
                <w:sz w:val="20"/>
                <w:szCs w:val="20"/>
                <w:lang w:val="hr-HR"/>
              </w:rPr>
              <w:t xml:space="preserve"> </w:t>
            </w:r>
          </w:p>
          <w:p w14:paraId="0AAF4A24"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laboratorij</w:t>
            </w:r>
          </w:p>
          <w:p w14:paraId="01BBF277" w14:textId="77777777" w:rsidR="00AD0322" w:rsidRPr="00D43DD2" w:rsidRDefault="00AD0322" w:rsidP="001766EA">
            <w:pPr>
              <w:pStyle w:val="FieldText"/>
              <w:rPr>
                <w:rFonts w:ascii="Arial" w:hAnsi="Arial" w:cs="Arial"/>
                <w:b w:val="0"/>
                <w:sz w:val="20"/>
                <w:szCs w:val="20"/>
                <w:lang w:val="hr-HR"/>
              </w:rPr>
            </w:pPr>
            <w:r w:rsidRPr="00D43DD2">
              <w:rPr>
                <w:rFonts w:ascii="Arial" w:eastAsia="MS Gothic" w:hAnsi="MS Gothic" w:cs="Arial"/>
                <w:b w:val="0"/>
                <w:sz w:val="20"/>
                <w:szCs w:val="20"/>
                <w:lang w:val="hr-HR"/>
              </w:rPr>
              <w:t>☐</w:t>
            </w:r>
            <w:r w:rsidRPr="00D43DD2">
              <w:rPr>
                <w:rFonts w:ascii="Arial" w:hAnsi="Arial" w:cs="Arial"/>
                <w:b w:val="0"/>
                <w:sz w:val="20"/>
                <w:szCs w:val="20"/>
                <w:lang w:val="hr-HR"/>
              </w:rPr>
              <w:t xml:space="preserve"> mentorski rad</w:t>
            </w:r>
          </w:p>
          <w:p w14:paraId="2251793A" w14:textId="3B6412BA" w:rsidR="00AD0322" w:rsidRPr="00D43DD2" w:rsidRDefault="00AD0322" w:rsidP="001766EA">
            <w:pPr>
              <w:tabs>
                <w:tab w:val="left" w:pos="2820"/>
              </w:tabs>
              <w:spacing w:after="0" w:line="240" w:lineRule="auto"/>
              <w:rPr>
                <w:rFonts w:ascii="Arial" w:hAnsi="Arial" w:cs="Arial"/>
                <w:sz w:val="20"/>
                <w:szCs w:val="20"/>
              </w:rPr>
            </w:pPr>
            <w:r w:rsidRPr="00D43DD2">
              <w:rPr>
                <w:rFonts w:ascii="Arial" w:eastAsia="MS Gothic" w:hAnsi="MS Gothic" w:cs="Arial"/>
                <w:sz w:val="20"/>
                <w:szCs w:val="20"/>
              </w:rPr>
              <w:t>☐</w:t>
            </w:r>
            <w:r w:rsidRPr="00D43DD2">
              <w:rPr>
                <w:rFonts w:ascii="Arial" w:hAnsi="Arial" w:cs="Arial"/>
                <w:sz w:val="20"/>
                <w:szCs w:val="20"/>
              </w:rPr>
              <w:t xml:space="preserve"> </w:t>
            </w:r>
            <w:r w:rsidR="00051B3B" w:rsidRPr="00D43DD2">
              <w:rPr>
                <w:rFonts w:ascii="Arial" w:hAnsi="Arial" w:cs="Arial"/>
                <w:b/>
                <w:sz w:val="20"/>
                <w:szCs w:val="20"/>
              </w:rPr>
              <w:t>gostovanja iz prakse</w:t>
            </w:r>
          </w:p>
        </w:tc>
      </w:tr>
      <w:tr w:rsidR="00D43DD2" w:rsidRPr="00D43DD2" w14:paraId="6E4B0924" w14:textId="77777777" w:rsidTr="74C6054A">
        <w:trPr>
          <w:trHeight w:val="577"/>
        </w:trPr>
        <w:tc>
          <w:tcPr>
            <w:tcW w:w="1912" w:type="dxa"/>
            <w:gridSpan w:val="2"/>
            <w:vMerge/>
            <w:tcMar>
              <w:left w:w="57" w:type="dxa"/>
              <w:right w:w="57" w:type="dxa"/>
            </w:tcMar>
            <w:vAlign w:val="center"/>
          </w:tcPr>
          <w:p w14:paraId="0170517B" w14:textId="77777777" w:rsidR="00AD0322" w:rsidRPr="00D43DD2" w:rsidRDefault="00AD0322" w:rsidP="001766EA">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4CF29B13" w14:textId="77777777" w:rsidR="00AD0322" w:rsidRPr="00D43DD2" w:rsidRDefault="00AD0322" w:rsidP="001766EA">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1233F502" w14:textId="77777777" w:rsidR="00AD0322" w:rsidRPr="00D43DD2" w:rsidRDefault="00AD0322" w:rsidP="001766EA">
            <w:pPr>
              <w:pStyle w:val="FieldText"/>
              <w:rPr>
                <w:rFonts w:ascii="Arial" w:hAnsi="Arial" w:cs="Arial"/>
                <w:b w:val="0"/>
                <w:sz w:val="20"/>
                <w:szCs w:val="20"/>
                <w:lang w:val="hr-HR"/>
              </w:rPr>
            </w:pPr>
          </w:p>
        </w:tc>
      </w:tr>
      <w:tr w:rsidR="00D43DD2" w:rsidRPr="00D43DD2" w14:paraId="620A171B"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AAABDA"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18FBB1C" w14:textId="73762DAD" w:rsidR="008A37CF" w:rsidRPr="00D43DD2" w:rsidRDefault="00C24249" w:rsidP="00C24249">
            <w:pPr>
              <w:tabs>
                <w:tab w:val="left" w:pos="2820"/>
              </w:tabs>
              <w:spacing w:after="0" w:line="240" w:lineRule="auto"/>
              <w:jc w:val="both"/>
              <w:rPr>
                <w:rFonts w:ascii="Arial" w:hAnsi="Arial" w:cs="Arial"/>
                <w:sz w:val="20"/>
                <w:szCs w:val="20"/>
              </w:rPr>
            </w:pPr>
            <w:r w:rsidRPr="00D43DD2">
              <w:rPr>
                <w:rFonts w:ascii="Arial" w:hAnsi="Arial" w:cs="Arial"/>
                <w:sz w:val="20"/>
                <w:szCs w:val="20"/>
              </w:rPr>
              <w:t>Uvjet za ostvarenje prava na potpis i pristup ispitu je 50%-</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redovne studente, odnosno 25%-</w:t>
            </w:r>
            <w:proofErr w:type="spellStart"/>
            <w:r w:rsidRPr="00D43DD2">
              <w:rPr>
                <w:rFonts w:ascii="Arial" w:hAnsi="Arial" w:cs="Arial"/>
                <w:sz w:val="20"/>
                <w:szCs w:val="20"/>
              </w:rPr>
              <w:t>tna</w:t>
            </w:r>
            <w:proofErr w:type="spellEnd"/>
            <w:r w:rsidRPr="00D43DD2">
              <w:rPr>
                <w:rFonts w:ascii="Arial" w:hAnsi="Arial" w:cs="Arial"/>
                <w:sz w:val="20"/>
                <w:szCs w:val="20"/>
              </w:rPr>
              <w:t xml:space="preserve"> prisutnost na predavanjima i vježbama za izvanredne studente te aktivnost studenata tijekom nastavnog dijela semestra. Tijekom semestra, u tjednima u kojima se održava nastava, bit će organizirana 4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Za ostvarenje prava na potpis student pored propisanog postotka prisutnosti na predavanjima i vježbama treba pristupiti i pokušati riješiti svaki od 4 online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koja će se sastojati od problemskih zadataka</w:t>
            </w:r>
            <w:r w:rsidRPr="00D43DD2">
              <w:t xml:space="preserve"> </w:t>
            </w:r>
            <w:r w:rsidRPr="00D43DD2">
              <w:rPr>
                <w:rFonts w:ascii="Arial" w:hAnsi="Arial" w:cs="Arial"/>
                <w:sz w:val="20"/>
                <w:szCs w:val="20"/>
              </w:rPr>
              <w:t xml:space="preserve">i/ili kviz pitanja. Uspješno rješavanje </w:t>
            </w:r>
            <w:proofErr w:type="spellStart"/>
            <w:r w:rsidRPr="00D43DD2">
              <w:rPr>
                <w:rFonts w:ascii="Arial" w:hAnsi="Arial" w:cs="Arial"/>
                <w:sz w:val="20"/>
                <w:szCs w:val="20"/>
              </w:rPr>
              <w:t>samoevaluacijskih</w:t>
            </w:r>
            <w:proofErr w:type="spellEnd"/>
            <w:r w:rsidRPr="00D43DD2">
              <w:rPr>
                <w:rFonts w:ascii="Arial" w:hAnsi="Arial" w:cs="Arial"/>
                <w:sz w:val="20"/>
                <w:szCs w:val="20"/>
              </w:rPr>
              <w:t xml:space="preserve"> testova ne može zamijeniti provjeru znanja u obliku kolokvija ili ispita, ali može doprinijeti ostvarenju veće pozitivne ocjene. Prvom kolokviju prethode 2 </w:t>
            </w:r>
            <w:proofErr w:type="spellStart"/>
            <w:r w:rsidRPr="00D43DD2">
              <w:rPr>
                <w:rFonts w:ascii="Arial" w:hAnsi="Arial" w:cs="Arial"/>
                <w:sz w:val="20"/>
                <w:szCs w:val="20"/>
              </w:rPr>
              <w:t>samoevaluacijska</w:t>
            </w:r>
            <w:proofErr w:type="spellEnd"/>
            <w:r w:rsidRPr="00D43DD2">
              <w:rPr>
                <w:rFonts w:ascii="Arial" w:hAnsi="Arial" w:cs="Arial"/>
                <w:sz w:val="20"/>
                <w:szCs w:val="20"/>
              </w:rPr>
              <w:t xml:space="preserve"> testa, nakon čega slijede ostali </w:t>
            </w:r>
            <w:proofErr w:type="spellStart"/>
            <w:r w:rsidRPr="00D43DD2">
              <w:rPr>
                <w:rFonts w:ascii="Arial" w:hAnsi="Arial" w:cs="Arial"/>
                <w:sz w:val="20"/>
                <w:szCs w:val="20"/>
              </w:rPr>
              <w:t>samoevaluacijski</w:t>
            </w:r>
            <w:proofErr w:type="spellEnd"/>
            <w:r w:rsidRPr="00D43DD2">
              <w:rPr>
                <w:rFonts w:ascii="Arial" w:hAnsi="Arial" w:cs="Arial"/>
                <w:sz w:val="20"/>
                <w:szCs w:val="20"/>
              </w:rPr>
              <w:t xml:space="preserve"> testovi.</w:t>
            </w:r>
          </w:p>
        </w:tc>
      </w:tr>
      <w:tr w:rsidR="00D43DD2" w:rsidRPr="00D43DD2" w14:paraId="533BC792" w14:textId="77777777" w:rsidTr="74C6054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256344" w14:textId="77777777" w:rsidR="00AD0322" w:rsidRPr="00D43DD2" w:rsidRDefault="00AD0322" w:rsidP="001766EA">
            <w:pPr>
              <w:tabs>
                <w:tab w:val="left" w:pos="2820"/>
              </w:tabs>
              <w:spacing w:after="0" w:line="240" w:lineRule="auto"/>
              <w:rPr>
                <w:rFonts w:ascii="Arial" w:hAnsi="Arial" w:cs="Arial"/>
                <w:sz w:val="20"/>
                <w:szCs w:val="20"/>
              </w:rPr>
            </w:pPr>
            <w:r w:rsidRPr="00D43DD2">
              <w:rPr>
                <w:rFonts w:ascii="Arial" w:hAnsi="Arial" w:cs="Arial"/>
                <w:sz w:val="20"/>
                <w:szCs w:val="20"/>
              </w:rPr>
              <w:t xml:space="preserve">Praćenje rada studenata </w:t>
            </w:r>
            <w:r w:rsidRPr="00D43DD2">
              <w:rPr>
                <w:rFonts w:ascii="Arial" w:hAnsi="Arial" w:cs="Arial"/>
                <w:i/>
                <w:sz w:val="20"/>
                <w:szCs w:val="20"/>
              </w:rPr>
              <w:t xml:space="preserve">(upisati udio u ECTS bodovima za svaku </w:t>
            </w:r>
            <w:r w:rsidRPr="00D43DD2">
              <w:rPr>
                <w:rFonts w:ascii="Arial" w:hAnsi="Arial" w:cs="Arial"/>
                <w:i/>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D5DF63B"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8BBF6B2" w14:textId="35DF8317" w:rsidR="00AD0322"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0DF3EC86"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1C58CB2"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2B37575" w14:textId="77777777" w:rsidR="00AD0322" w:rsidRPr="00D43DD2" w:rsidRDefault="00AD0322" w:rsidP="001766EA">
            <w:pPr>
              <w:pStyle w:val="FieldText"/>
              <w:rPr>
                <w:rFonts w:ascii="Arial" w:hAnsi="Arial" w:cs="Arial"/>
                <w:b w:val="0"/>
                <w:sz w:val="20"/>
                <w:szCs w:val="20"/>
                <w:lang w:val="hr-HR"/>
              </w:rPr>
            </w:pPr>
            <w:r w:rsidRPr="00D43DD2">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9ADFFD0" w14:textId="77777777" w:rsidR="00AD0322" w:rsidRPr="00D43DD2" w:rsidRDefault="00B06525" w:rsidP="001766EA">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00AD0322"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00AD0322"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386DE0F8" w14:textId="77777777" w:rsidTr="74C6054A">
        <w:trPr>
          <w:trHeight w:val="397"/>
        </w:trPr>
        <w:tc>
          <w:tcPr>
            <w:tcW w:w="1912" w:type="dxa"/>
            <w:gridSpan w:val="2"/>
            <w:vMerge/>
            <w:tcMar>
              <w:left w:w="57" w:type="dxa"/>
              <w:right w:w="57" w:type="dxa"/>
            </w:tcMar>
            <w:vAlign w:val="center"/>
          </w:tcPr>
          <w:p w14:paraId="3764134B"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44E344"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Eksperimentalni rad</w:t>
            </w:r>
          </w:p>
        </w:tc>
        <w:tc>
          <w:tcPr>
            <w:tcW w:w="782" w:type="dxa"/>
            <w:tcMar>
              <w:left w:w="57" w:type="dxa"/>
              <w:right w:w="57" w:type="dxa"/>
            </w:tcMar>
            <w:vAlign w:val="center"/>
          </w:tcPr>
          <w:p w14:paraId="0ECF51F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4288354A"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Referat</w:t>
            </w:r>
          </w:p>
        </w:tc>
        <w:tc>
          <w:tcPr>
            <w:tcW w:w="968" w:type="dxa"/>
            <w:tcMar>
              <w:left w:w="57" w:type="dxa"/>
              <w:right w:w="57" w:type="dxa"/>
            </w:tcMar>
            <w:vAlign w:val="center"/>
          </w:tcPr>
          <w:p w14:paraId="7E713970"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58B56A8F" w14:textId="75D89C3A" w:rsidR="008721E8" w:rsidRPr="00D43DD2" w:rsidRDefault="0071540A" w:rsidP="008721E8">
            <w:pPr>
              <w:pStyle w:val="FieldText"/>
              <w:rPr>
                <w:rFonts w:ascii="Arial" w:hAnsi="Arial" w:cs="Arial"/>
                <w:b w:val="0"/>
                <w:sz w:val="20"/>
                <w:szCs w:val="20"/>
                <w:lang w:val="hr-HR"/>
              </w:rPr>
            </w:pPr>
            <w:proofErr w:type="spellStart"/>
            <w:r w:rsidRPr="00D43DD2">
              <w:rPr>
                <w:rFonts w:ascii="Arial" w:hAnsi="Arial" w:cs="Arial"/>
                <w:b w:val="0"/>
                <w:sz w:val="20"/>
                <w:szCs w:val="20"/>
                <w:lang w:val="hr-HR"/>
              </w:rPr>
              <w:t>Samoevaluacijski</w:t>
            </w:r>
            <w:proofErr w:type="spellEnd"/>
            <w:r w:rsidRPr="00D43DD2">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42C5C6F1" w14:textId="64D0D120" w:rsidR="008721E8" w:rsidRPr="00D43DD2" w:rsidRDefault="0071540A" w:rsidP="00DB37C3">
            <w:pPr>
              <w:pStyle w:val="FieldText"/>
              <w:rPr>
                <w:rFonts w:ascii="Arial" w:hAnsi="Arial" w:cs="Arial"/>
                <w:b w:val="0"/>
                <w:sz w:val="20"/>
                <w:szCs w:val="20"/>
                <w:lang w:val="hr-HR"/>
              </w:rPr>
            </w:pPr>
            <w:r w:rsidRPr="00D43DD2">
              <w:rPr>
                <w:rFonts w:ascii="Arial" w:hAnsi="Arial" w:cs="Arial"/>
                <w:b w:val="0"/>
                <w:sz w:val="20"/>
                <w:szCs w:val="20"/>
                <w:lang w:val="hr-HR"/>
              </w:rPr>
              <w:t>0,</w:t>
            </w:r>
            <w:r w:rsidR="00DB37C3" w:rsidRPr="00D43DD2">
              <w:rPr>
                <w:rFonts w:ascii="Arial" w:hAnsi="Arial" w:cs="Arial"/>
                <w:b w:val="0"/>
                <w:sz w:val="20"/>
                <w:szCs w:val="20"/>
                <w:lang w:val="hr-HR"/>
              </w:rPr>
              <w:t>3</w:t>
            </w:r>
          </w:p>
        </w:tc>
      </w:tr>
      <w:tr w:rsidR="00D43DD2" w:rsidRPr="00D43DD2" w14:paraId="69B3297B" w14:textId="77777777" w:rsidTr="74C6054A">
        <w:trPr>
          <w:trHeight w:val="397"/>
        </w:trPr>
        <w:tc>
          <w:tcPr>
            <w:tcW w:w="1912" w:type="dxa"/>
            <w:gridSpan w:val="2"/>
            <w:vMerge/>
            <w:tcMar>
              <w:left w:w="57" w:type="dxa"/>
              <w:right w:w="57" w:type="dxa"/>
            </w:tcMar>
            <w:vAlign w:val="center"/>
          </w:tcPr>
          <w:p w14:paraId="6A5C66A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5DA14D6"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Esej</w:t>
            </w:r>
          </w:p>
        </w:tc>
        <w:tc>
          <w:tcPr>
            <w:tcW w:w="782" w:type="dxa"/>
            <w:tcMar>
              <w:left w:w="57" w:type="dxa"/>
              <w:right w:w="57" w:type="dxa"/>
            </w:tcMar>
            <w:vAlign w:val="center"/>
          </w:tcPr>
          <w:p w14:paraId="4A5E5A97"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275" w:type="dxa"/>
            <w:gridSpan w:val="3"/>
            <w:tcMar>
              <w:left w:w="57" w:type="dxa"/>
              <w:right w:w="57" w:type="dxa"/>
            </w:tcMar>
            <w:vAlign w:val="center"/>
          </w:tcPr>
          <w:p w14:paraId="20C62EA5"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Seminarski rad</w:t>
            </w:r>
          </w:p>
        </w:tc>
        <w:tc>
          <w:tcPr>
            <w:tcW w:w="968" w:type="dxa"/>
            <w:tcMar>
              <w:left w:w="57" w:type="dxa"/>
              <w:right w:w="57" w:type="dxa"/>
            </w:tcMar>
            <w:vAlign w:val="center"/>
          </w:tcPr>
          <w:p w14:paraId="6DF836F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c>
          <w:tcPr>
            <w:tcW w:w="1520" w:type="dxa"/>
            <w:gridSpan w:val="4"/>
            <w:tcMar>
              <w:left w:w="57" w:type="dxa"/>
              <w:right w:w="57" w:type="dxa"/>
            </w:tcMar>
            <w:vAlign w:val="center"/>
          </w:tcPr>
          <w:p w14:paraId="6661CFC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r w:rsidRPr="00D43DD2">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16D506C"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fldChar w:fldCharType="begin">
                <w:ffData>
                  <w:name w:val="Text1"/>
                  <w:enabled/>
                  <w:calcOnExit w:val="0"/>
                  <w:textInput/>
                </w:ffData>
              </w:fldChar>
            </w:r>
            <w:r w:rsidRPr="00D43DD2">
              <w:rPr>
                <w:rFonts w:ascii="Arial" w:hAnsi="Arial" w:cs="Arial"/>
                <w:b w:val="0"/>
                <w:sz w:val="20"/>
                <w:szCs w:val="20"/>
                <w:lang w:val="hr-HR"/>
              </w:rPr>
              <w:instrText xml:space="preserve"> FORMTEXT </w:instrText>
            </w:r>
            <w:r w:rsidRPr="00D43DD2">
              <w:rPr>
                <w:rFonts w:ascii="Arial" w:hAnsi="Arial" w:cs="Arial"/>
                <w:b w:val="0"/>
                <w:sz w:val="20"/>
                <w:szCs w:val="20"/>
                <w:lang w:val="hr-HR"/>
              </w:rPr>
            </w:r>
            <w:r w:rsidRPr="00D43DD2">
              <w:rPr>
                <w:rFonts w:ascii="Arial" w:hAnsi="Arial" w:cs="Arial"/>
                <w:b w:val="0"/>
                <w:sz w:val="20"/>
                <w:szCs w:val="20"/>
                <w:lang w:val="hr-HR"/>
              </w:rPr>
              <w:fldChar w:fldCharType="separate"/>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t> </w:t>
            </w:r>
            <w:r w:rsidRPr="00D43DD2">
              <w:rPr>
                <w:rFonts w:ascii="Arial" w:hAnsi="Arial" w:cs="Arial"/>
                <w:b w:val="0"/>
                <w:sz w:val="20"/>
                <w:szCs w:val="20"/>
                <w:lang w:val="hr-HR"/>
              </w:rPr>
              <w:fldChar w:fldCharType="end"/>
            </w:r>
          </w:p>
        </w:tc>
      </w:tr>
      <w:tr w:rsidR="00D43DD2" w:rsidRPr="00D43DD2" w14:paraId="6789FE77" w14:textId="77777777" w:rsidTr="74C6054A">
        <w:trPr>
          <w:trHeight w:val="397"/>
        </w:trPr>
        <w:tc>
          <w:tcPr>
            <w:tcW w:w="1912" w:type="dxa"/>
            <w:gridSpan w:val="2"/>
            <w:vMerge/>
            <w:tcMar>
              <w:left w:w="57" w:type="dxa"/>
              <w:right w:w="57" w:type="dxa"/>
            </w:tcMar>
            <w:vAlign w:val="center"/>
          </w:tcPr>
          <w:p w14:paraId="194B4341"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75FD9D8"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Kolokviji</w:t>
            </w:r>
          </w:p>
        </w:tc>
        <w:tc>
          <w:tcPr>
            <w:tcW w:w="782" w:type="dxa"/>
            <w:tcMar>
              <w:left w:w="57" w:type="dxa"/>
              <w:right w:w="57" w:type="dxa"/>
            </w:tcMar>
            <w:vAlign w:val="center"/>
          </w:tcPr>
          <w:p w14:paraId="33352D61"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3*</w:t>
            </w:r>
          </w:p>
        </w:tc>
        <w:tc>
          <w:tcPr>
            <w:tcW w:w="1275" w:type="dxa"/>
            <w:gridSpan w:val="3"/>
            <w:tcMar>
              <w:left w:w="57" w:type="dxa"/>
              <w:right w:w="57" w:type="dxa"/>
            </w:tcMar>
            <w:vAlign w:val="center"/>
          </w:tcPr>
          <w:p w14:paraId="1A1AAA19" w14:textId="77777777" w:rsidR="008721E8" w:rsidRPr="00D43DD2" w:rsidRDefault="008721E8" w:rsidP="008721E8">
            <w:pPr>
              <w:pStyle w:val="FieldText"/>
              <w:rPr>
                <w:rFonts w:ascii="Arial" w:hAnsi="Arial" w:cs="Arial"/>
                <w:b w:val="0"/>
                <w:sz w:val="20"/>
                <w:szCs w:val="20"/>
                <w:lang w:val="hr-HR"/>
              </w:rPr>
            </w:pPr>
            <w:r w:rsidRPr="00D43DD2">
              <w:rPr>
                <w:rFonts w:ascii="Arial" w:hAnsi="Arial" w:cs="Arial"/>
                <w:b w:val="0"/>
                <w:sz w:val="20"/>
                <w:szCs w:val="20"/>
                <w:lang w:val="hr-HR"/>
              </w:rPr>
              <w:t>Usmeni ispit</w:t>
            </w:r>
          </w:p>
        </w:tc>
        <w:tc>
          <w:tcPr>
            <w:tcW w:w="968" w:type="dxa"/>
            <w:tcMar>
              <w:left w:w="57" w:type="dxa"/>
              <w:right w:w="57" w:type="dxa"/>
            </w:tcMar>
            <w:vAlign w:val="center"/>
          </w:tcPr>
          <w:p w14:paraId="0BFC3BFB" w14:textId="77777777" w:rsidR="008721E8" w:rsidRPr="00D43DD2" w:rsidRDefault="008721E8" w:rsidP="008721E8">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6695B6D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8935754"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1EA94B6E" w14:textId="77777777" w:rsidTr="74C6054A">
        <w:trPr>
          <w:trHeight w:val="397"/>
        </w:trPr>
        <w:tc>
          <w:tcPr>
            <w:tcW w:w="1912" w:type="dxa"/>
            <w:gridSpan w:val="2"/>
            <w:vMerge/>
            <w:tcMar>
              <w:left w:w="57" w:type="dxa"/>
              <w:right w:w="57" w:type="dxa"/>
            </w:tcMar>
            <w:vAlign w:val="center"/>
          </w:tcPr>
          <w:p w14:paraId="33F409FA" w14:textId="77777777" w:rsidR="008721E8" w:rsidRPr="00D43DD2" w:rsidRDefault="008721E8" w:rsidP="008721E8">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342F812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D79A981"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F687D86"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6A45858" w14:textId="77777777" w:rsidR="008721E8" w:rsidRPr="00D43DD2" w:rsidRDefault="008721E8" w:rsidP="008721E8">
            <w:pPr>
              <w:tabs>
                <w:tab w:val="left" w:pos="2820"/>
              </w:tabs>
              <w:spacing w:after="0" w:line="240" w:lineRule="auto"/>
              <w:rPr>
                <w:rFonts w:ascii="Arial" w:hAnsi="Arial" w:cs="Arial"/>
                <w:sz w:val="20"/>
                <w:szCs w:val="20"/>
                <w:highlight w:val="yellow"/>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9DDF991"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r w:rsidRPr="00D43DD2">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3BC0219" w14:textId="77777777"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fldChar w:fldCharType="begin">
                <w:ffData>
                  <w:name w:val="Text1"/>
                  <w:enabled/>
                  <w:calcOnExit w:val="0"/>
                  <w:textInput/>
                </w:ffData>
              </w:fldChar>
            </w:r>
            <w:r w:rsidRPr="00D43DD2">
              <w:rPr>
                <w:rFonts w:ascii="Arial" w:hAnsi="Arial" w:cs="Arial"/>
                <w:sz w:val="20"/>
                <w:szCs w:val="20"/>
              </w:rPr>
              <w:instrText xml:space="preserve"> FORMTEXT </w:instrText>
            </w:r>
            <w:r w:rsidRPr="00D43DD2">
              <w:rPr>
                <w:rFonts w:ascii="Arial" w:hAnsi="Arial" w:cs="Arial"/>
                <w:sz w:val="20"/>
                <w:szCs w:val="20"/>
              </w:rPr>
            </w:r>
            <w:r w:rsidRPr="00D43DD2">
              <w:rPr>
                <w:rFonts w:ascii="Arial" w:hAnsi="Arial" w:cs="Arial"/>
                <w:sz w:val="20"/>
                <w:szCs w:val="20"/>
              </w:rPr>
              <w:fldChar w:fldCharType="separate"/>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t> </w:t>
            </w:r>
            <w:r w:rsidRPr="00D43DD2">
              <w:rPr>
                <w:rFonts w:ascii="Arial" w:hAnsi="Arial" w:cs="Arial"/>
                <w:sz w:val="20"/>
                <w:szCs w:val="20"/>
              </w:rPr>
              <w:fldChar w:fldCharType="end"/>
            </w:r>
          </w:p>
        </w:tc>
      </w:tr>
      <w:tr w:rsidR="00D43DD2" w:rsidRPr="00D43DD2" w14:paraId="4E3CD1D9" w14:textId="77777777" w:rsidTr="74C6054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FBF8656"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191871B"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56F8E5EF" w14:textId="77777777"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 Polaganje kolokvija zamjenjuje završni pisani dio ispita.</w:t>
            </w:r>
          </w:p>
          <w:p w14:paraId="2599D479" w14:textId="2361BF7F" w:rsidR="008721E8" w:rsidRPr="00D43DD2" w:rsidRDefault="008721E8" w:rsidP="008721E8">
            <w:pPr>
              <w:tabs>
                <w:tab w:val="left" w:pos="360"/>
                <w:tab w:val="left" w:pos="540"/>
              </w:tabs>
              <w:spacing w:after="0" w:line="240" w:lineRule="auto"/>
              <w:rPr>
                <w:rFonts w:ascii="Arial" w:hAnsi="Arial" w:cs="Arial"/>
                <w:sz w:val="20"/>
                <w:szCs w:val="20"/>
              </w:rPr>
            </w:pPr>
            <w:r w:rsidRPr="00D43DD2">
              <w:rPr>
                <w:rFonts w:ascii="Arial" w:hAnsi="Arial" w:cs="Arial"/>
                <w:sz w:val="20"/>
                <w:szCs w:val="20"/>
              </w:rPr>
              <w:t>Tijekom semestra održat će se dvije pisane provjere</w:t>
            </w:r>
            <w:r w:rsidR="00EA4815" w:rsidRPr="00D43DD2">
              <w:rPr>
                <w:rFonts w:ascii="Arial" w:hAnsi="Arial" w:cs="Arial"/>
                <w:sz w:val="20"/>
                <w:szCs w:val="20"/>
              </w:rPr>
              <w:t xml:space="preserve"> znanja (u obliku dva kolokvija</w:t>
            </w:r>
            <w:r w:rsidRPr="00D43DD2">
              <w:rPr>
                <w:rFonts w:ascii="Arial" w:hAnsi="Arial" w:cs="Arial"/>
                <w:sz w:val="20"/>
                <w:szCs w:val="20"/>
              </w:rPr>
              <w:t xml:space="preserve">).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1978E6D9" w14:textId="3FFDEB92" w:rsidR="008721E8" w:rsidRPr="00D43DD2" w:rsidRDefault="008721E8" w:rsidP="008721E8">
            <w:pPr>
              <w:tabs>
                <w:tab w:val="left" w:pos="2820"/>
              </w:tabs>
              <w:spacing w:after="0" w:line="240" w:lineRule="auto"/>
              <w:rPr>
                <w:rFonts w:ascii="Arial" w:hAnsi="Arial" w:cs="Arial"/>
                <w:sz w:val="20"/>
                <w:szCs w:val="20"/>
              </w:rPr>
            </w:pPr>
            <w:r w:rsidRPr="00D43DD2">
              <w:rPr>
                <w:rFonts w:ascii="Arial" w:hAnsi="Arial" w:cs="Arial"/>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D43DD2" w:rsidRPr="00D43DD2" w14:paraId="537D8F8C" w14:textId="77777777" w:rsidTr="74C6054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E4B4275" w14:textId="77777777" w:rsidR="008721E8" w:rsidRPr="008F2594" w:rsidRDefault="008721E8" w:rsidP="008721E8">
            <w:pPr>
              <w:tabs>
                <w:tab w:val="left" w:pos="540"/>
              </w:tabs>
              <w:spacing w:after="0" w:line="240" w:lineRule="auto"/>
              <w:rPr>
                <w:rFonts w:ascii="Arial" w:hAnsi="Arial" w:cs="Arial"/>
                <w:sz w:val="20"/>
                <w:szCs w:val="20"/>
              </w:rPr>
            </w:pPr>
            <w:r w:rsidRPr="008F2594">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841470F"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B50125E"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9DD8D2B" w14:textId="77777777" w:rsidR="008721E8" w:rsidRPr="008F2594" w:rsidRDefault="008721E8" w:rsidP="008721E8">
            <w:pPr>
              <w:tabs>
                <w:tab w:val="left" w:pos="2820"/>
              </w:tabs>
              <w:spacing w:after="0" w:line="240" w:lineRule="auto"/>
              <w:jc w:val="center"/>
              <w:rPr>
                <w:rFonts w:ascii="Arial" w:hAnsi="Arial" w:cs="Arial"/>
                <w:b/>
                <w:sz w:val="20"/>
                <w:szCs w:val="20"/>
              </w:rPr>
            </w:pPr>
            <w:r w:rsidRPr="008F2594">
              <w:rPr>
                <w:rFonts w:ascii="Arial" w:hAnsi="Arial" w:cs="Arial"/>
                <w:b/>
                <w:sz w:val="20"/>
                <w:szCs w:val="20"/>
              </w:rPr>
              <w:t>Dostupnost putem ostalih medija</w:t>
            </w:r>
          </w:p>
        </w:tc>
      </w:tr>
      <w:tr w:rsidR="00D43DD2" w:rsidRPr="00D43DD2" w14:paraId="2F28EC67" w14:textId="77777777" w:rsidTr="74C6054A">
        <w:trPr>
          <w:trHeight w:val="75"/>
        </w:trPr>
        <w:tc>
          <w:tcPr>
            <w:tcW w:w="1912" w:type="dxa"/>
            <w:gridSpan w:val="2"/>
            <w:vMerge/>
            <w:tcMar>
              <w:left w:w="57" w:type="dxa"/>
              <w:right w:w="57" w:type="dxa"/>
            </w:tcMar>
            <w:vAlign w:val="center"/>
          </w:tcPr>
          <w:p w14:paraId="12F8E167" w14:textId="77777777" w:rsidR="008721E8" w:rsidRPr="008F2594"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EBE356" w14:textId="76389CA0"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Kundid Novokmet,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247D5FEB" w14:textId="77777777"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8D56FA4" w14:textId="097E1C4C" w:rsidR="008721E8" w:rsidRPr="008F2594" w:rsidRDefault="74C6054A" w:rsidP="008F2594">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M</w:t>
            </w:r>
            <w:r w:rsidR="008F2594">
              <w:rPr>
                <w:rFonts w:ascii="Arial" w:eastAsia="Arial" w:hAnsi="Arial" w:cs="Arial"/>
                <w:sz w:val="20"/>
                <w:szCs w:val="20"/>
              </w:rPr>
              <w:t>erlin</w:t>
            </w:r>
          </w:p>
        </w:tc>
      </w:tr>
      <w:tr w:rsidR="00D43DD2" w:rsidRPr="00D43DD2" w14:paraId="3EFF8FA5" w14:textId="77777777" w:rsidTr="74C6054A">
        <w:trPr>
          <w:trHeight w:val="75"/>
        </w:trPr>
        <w:tc>
          <w:tcPr>
            <w:tcW w:w="1912" w:type="dxa"/>
            <w:gridSpan w:val="2"/>
            <w:vMerge/>
            <w:tcMar>
              <w:left w:w="57" w:type="dxa"/>
              <w:right w:w="57" w:type="dxa"/>
            </w:tcMar>
            <w:vAlign w:val="center"/>
          </w:tcPr>
          <w:p w14:paraId="7A1C0355" w14:textId="77777777" w:rsidR="008721E8" w:rsidRPr="008F2594" w:rsidRDefault="008721E8" w:rsidP="008721E8">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FB8D582" w14:textId="1A6C14C5" w:rsidR="008721E8" w:rsidRPr="008F2594" w:rsidRDefault="74C6054A" w:rsidP="74C6054A">
            <w:pPr>
              <w:tabs>
                <w:tab w:val="left" w:pos="2820"/>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Pojatina</w:t>
            </w:r>
            <w:proofErr w:type="spellEnd"/>
            <w:r w:rsidRPr="008F2594">
              <w:rPr>
                <w:rFonts w:ascii="Arial" w:eastAsia="Arial" w:hAnsi="Arial" w:cs="Arial"/>
                <w:sz w:val="20"/>
                <w:szCs w:val="20"/>
              </w:rPr>
              <w:t xml:space="preserve">, D. (2004) </w:t>
            </w:r>
            <w:r w:rsidRPr="008F2594">
              <w:rPr>
                <w:rFonts w:ascii="Arial" w:eastAsia="Arial" w:hAnsi="Arial" w:cs="Arial"/>
                <w:i/>
                <w:iCs/>
                <w:sz w:val="20"/>
                <w:szCs w:val="20"/>
              </w:rPr>
              <w:t>Dometi bankovnog posredništva</w:t>
            </w:r>
            <w:r w:rsidRPr="008F2594">
              <w:rPr>
                <w:rFonts w:ascii="Arial" w:eastAsia="Arial" w:hAnsi="Arial" w:cs="Arial"/>
                <w:sz w:val="20"/>
                <w:szCs w:val="20"/>
              </w:rPr>
              <w:t>, Ekonomska misao i praksa, Vol. 13, No. 1, str. 75-94.</w:t>
            </w:r>
          </w:p>
        </w:tc>
        <w:tc>
          <w:tcPr>
            <w:tcW w:w="1244" w:type="dxa"/>
            <w:gridSpan w:val="2"/>
            <w:tcBorders>
              <w:left w:val="single" w:sz="8" w:space="0" w:color="auto"/>
              <w:right w:val="single" w:sz="8" w:space="0" w:color="auto"/>
            </w:tcBorders>
            <w:tcMar>
              <w:left w:w="57" w:type="dxa"/>
              <w:right w:w="57" w:type="dxa"/>
            </w:tcMar>
          </w:tcPr>
          <w:p w14:paraId="10E398FF" w14:textId="3F65850F"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14:paraId="06712E08" w14:textId="4691B45F" w:rsidR="008721E8" w:rsidRPr="008F2594" w:rsidRDefault="008F2594" w:rsidP="74C6054A">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D43DD2" w:rsidRPr="00D43DD2" w14:paraId="76DEA4C0" w14:textId="77777777" w:rsidTr="74C6054A">
        <w:trPr>
          <w:trHeight w:val="75"/>
        </w:trPr>
        <w:tc>
          <w:tcPr>
            <w:tcW w:w="1912" w:type="dxa"/>
            <w:gridSpan w:val="2"/>
            <w:vMerge/>
            <w:tcMar>
              <w:left w:w="57" w:type="dxa"/>
              <w:right w:w="57" w:type="dxa"/>
            </w:tcMar>
            <w:vAlign w:val="center"/>
          </w:tcPr>
          <w:p w14:paraId="5001EEC7"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17171BC" w14:textId="4506C152"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Rose, P. S., </w:t>
            </w:r>
            <w:proofErr w:type="spellStart"/>
            <w:r w:rsidRPr="008F2594">
              <w:rPr>
                <w:rFonts w:ascii="Arial" w:eastAsia="Arial" w:hAnsi="Arial" w:cs="Arial"/>
                <w:sz w:val="20"/>
                <w:szCs w:val="20"/>
              </w:rPr>
              <w:t>Hudgins</w:t>
            </w:r>
            <w:proofErr w:type="spellEnd"/>
            <w:r w:rsidRPr="008F2594">
              <w:rPr>
                <w:rFonts w:ascii="Arial" w:eastAsia="Arial" w:hAnsi="Arial" w:cs="Arial"/>
                <w:sz w:val="20"/>
                <w:szCs w:val="20"/>
              </w:rPr>
              <w:t xml:space="preserve">, S. C. (2015) </w:t>
            </w:r>
            <w:r w:rsidRPr="008F2594">
              <w:rPr>
                <w:rFonts w:ascii="Arial" w:eastAsia="Arial" w:hAnsi="Arial" w:cs="Arial"/>
                <w:i/>
                <w:iCs/>
                <w:sz w:val="20"/>
                <w:szCs w:val="20"/>
              </w:rPr>
              <w:t>Upravljanje bankama i financijske usluge</w:t>
            </w:r>
            <w:r w:rsidRPr="008F2594">
              <w:rPr>
                <w:rFonts w:ascii="Arial" w:eastAsia="Arial" w:hAnsi="Arial" w:cs="Arial"/>
                <w:sz w:val="20"/>
                <w:szCs w:val="20"/>
              </w:rPr>
              <w:t xml:space="preserve">. Zagreb: MATE. </w:t>
            </w:r>
          </w:p>
          <w:p w14:paraId="75322D71" w14:textId="5B350800"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Rose, P. S., </w:t>
            </w:r>
            <w:proofErr w:type="spellStart"/>
            <w:r w:rsidRPr="008F2594">
              <w:rPr>
                <w:rFonts w:ascii="Arial" w:eastAsia="Arial" w:hAnsi="Arial" w:cs="Arial"/>
                <w:sz w:val="20"/>
                <w:szCs w:val="20"/>
              </w:rPr>
              <w:t>Hudgins</w:t>
            </w:r>
            <w:proofErr w:type="spellEnd"/>
            <w:r w:rsidRPr="008F2594">
              <w:rPr>
                <w:rFonts w:ascii="Arial" w:eastAsia="Arial" w:hAnsi="Arial" w:cs="Arial"/>
                <w:sz w:val="20"/>
                <w:szCs w:val="20"/>
              </w:rPr>
              <w:t xml:space="preserve">, S. C. (2013) </w:t>
            </w:r>
            <w:r w:rsidRPr="008F2594">
              <w:rPr>
                <w:rFonts w:ascii="Arial" w:eastAsia="Arial" w:hAnsi="Arial" w:cs="Arial"/>
                <w:i/>
                <w:iCs/>
                <w:sz w:val="20"/>
                <w:szCs w:val="20"/>
              </w:rPr>
              <w:t xml:space="preserve">Bank Management &amp; Financial </w:t>
            </w:r>
            <w:proofErr w:type="spellStart"/>
            <w:r w:rsidRPr="008F2594">
              <w:rPr>
                <w:rFonts w:ascii="Arial" w:eastAsia="Arial" w:hAnsi="Arial" w:cs="Arial"/>
                <w:i/>
                <w:iCs/>
                <w:sz w:val="20"/>
                <w:szCs w:val="20"/>
              </w:rPr>
              <w:t>Services</w:t>
            </w:r>
            <w:proofErr w:type="spellEnd"/>
            <w:r w:rsidRPr="008F2594">
              <w:rPr>
                <w:rFonts w:ascii="Arial" w:eastAsia="Arial" w:hAnsi="Arial" w:cs="Arial"/>
                <w:sz w:val="20"/>
                <w:szCs w:val="20"/>
              </w:rPr>
              <w:t xml:space="preserve">. USA: </w:t>
            </w:r>
            <w:proofErr w:type="spellStart"/>
            <w:r w:rsidRPr="008F2594">
              <w:rPr>
                <w:rFonts w:ascii="Arial" w:eastAsia="Arial" w:hAnsi="Arial" w:cs="Arial"/>
                <w:sz w:val="20"/>
                <w:szCs w:val="20"/>
              </w:rPr>
              <w:t>McGraw</w:t>
            </w:r>
            <w:proofErr w:type="spellEnd"/>
            <w:r w:rsidRPr="008F2594">
              <w:rPr>
                <w:rFonts w:ascii="Arial" w:eastAsia="Arial" w:hAnsi="Arial" w:cs="Arial"/>
                <w:sz w:val="20"/>
                <w:szCs w:val="20"/>
              </w:rPr>
              <w:t>-Hill.</w:t>
            </w:r>
          </w:p>
        </w:tc>
        <w:tc>
          <w:tcPr>
            <w:tcW w:w="1244" w:type="dxa"/>
            <w:gridSpan w:val="2"/>
            <w:tcBorders>
              <w:left w:val="single" w:sz="8" w:space="0" w:color="auto"/>
              <w:right w:val="single" w:sz="8" w:space="0" w:color="auto"/>
            </w:tcBorders>
            <w:tcMar>
              <w:left w:w="57" w:type="dxa"/>
              <w:right w:w="57" w:type="dxa"/>
            </w:tcMar>
          </w:tcPr>
          <w:p w14:paraId="3B26C16D" w14:textId="27150B6E" w:rsidR="008721E8" w:rsidRPr="008F2594" w:rsidRDefault="008721E8" w:rsidP="74C6054A">
            <w:pPr>
              <w:tabs>
                <w:tab w:val="left" w:pos="2820"/>
              </w:tabs>
              <w:spacing w:after="0" w:line="240" w:lineRule="auto"/>
              <w:jc w:val="center"/>
              <w:rPr>
                <w:rFonts w:ascii="Arial" w:eastAsia="Arial" w:hAnsi="Arial" w:cs="Arial"/>
                <w:sz w:val="20"/>
                <w:szCs w:val="20"/>
              </w:rPr>
            </w:pPr>
          </w:p>
          <w:p w14:paraId="6D64436A" w14:textId="77777777" w:rsidR="008F2594" w:rsidRPr="008F2594" w:rsidRDefault="008F2594" w:rsidP="74C6054A">
            <w:pPr>
              <w:tabs>
                <w:tab w:val="left" w:pos="2820"/>
              </w:tabs>
              <w:spacing w:after="0" w:line="240" w:lineRule="auto"/>
              <w:jc w:val="center"/>
              <w:rPr>
                <w:rFonts w:ascii="Arial" w:eastAsia="Arial" w:hAnsi="Arial" w:cs="Arial"/>
                <w:sz w:val="20"/>
                <w:szCs w:val="20"/>
              </w:rPr>
            </w:pPr>
          </w:p>
          <w:p w14:paraId="2106507F" w14:textId="716E285D"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D3A9605" w14:textId="3A7B2C26" w:rsidR="008721E8" w:rsidRPr="008F2594" w:rsidRDefault="008721E8" w:rsidP="74C6054A">
            <w:pPr>
              <w:tabs>
                <w:tab w:val="left" w:pos="2820"/>
              </w:tabs>
              <w:spacing w:after="0" w:line="240" w:lineRule="auto"/>
              <w:jc w:val="center"/>
              <w:rPr>
                <w:rFonts w:ascii="Arial" w:eastAsia="Arial" w:hAnsi="Arial" w:cs="Arial"/>
                <w:sz w:val="20"/>
                <w:szCs w:val="20"/>
              </w:rPr>
            </w:pPr>
          </w:p>
          <w:p w14:paraId="22598459" w14:textId="77777777" w:rsidR="008F2594" w:rsidRPr="008F2594" w:rsidRDefault="008F2594" w:rsidP="74C6054A">
            <w:pPr>
              <w:tabs>
                <w:tab w:val="left" w:pos="2820"/>
              </w:tabs>
              <w:spacing w:after="0" w:line="240" w:lineRule="auto"/>
              <w:jc w:val="center"/>
              <w:rPr>
                <w:rFonts w:ascii="Arial" w:eastAsia="Arial" w:hAnsi="Arial" w:cs="Arial"/>
                <w:sz w:val="20"/>
                <w:szCs w:val="20"/>
              </w:rPr>
            </w:pPr>
          </w:p>
          <w:p w14:paraId="0A4AE923" w14:textId="45B97CB9"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r>
      <w:tr w:rsidR="00D43DD2" w:rsidRPr="00D43DD2" w14:paraId="485D87A3" w14:textId="77777777" w:rsidTr="74C6054A">
        <w:trPr>
          <w:trHeight w:val="75"/>
        </w:trPr>
        <w:tc>
          <w:tcPr>
            <w:tcW w:w="1912" w:type="dxa"/>
            <w:gridSpan w:val="2"/>
            <w:vMerge/>
            <w:tcMar>
              <w:left w:w="57" w:type="dxa"/>
              <w:right w:w="57" w:type="dxa"/>
            </w:tcMar>
            <w:vAlign w:val="center"/>
          </w:tcPr>
          <w:p w14:paraId="56634D10"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A01A729" w14:textId="77777777" w:rsidR="008721E8" w:rsidRPr="008F2594" w:rsidRDefault="74C6054A" w:rsidP="74C6054A">
            <w:pPr>
              <w:tabs>
                <w:tab w:val="left" w:pos="2820"/>
              </w:tabs>
              <w:spacing w:after="0" w:line="240" w:lineRule="auto"/>
              <w:jc w:val="both"/>
              <w:rPr>
                <w:rFonts w:ascii="Arial" w:eastAsia="Arial" w:hAnsi="Arial" w:cs="Arial"/>
                <w:i/>
                <w:iCs/>
                <w:sz w:val="20"/>
                <w:szCs w:val="20"/>
              </w:rPr>
            </w:pPr>
            <w:r w:rsidRPr="008F2594">
              <w:rPr>
                <w:rFonts w:ascii="Arial" w:eastAsia="Arial" w:hAnsi="Arial" w:cs="Arial"/>
                <w:sz w:val="20"/>
                <w:szCs w:val="20"/>
              </w:rPr>
              <w:t xml:space="preserve">Katunarić, A. (1988) </w:t>
            </w:r>
            <w:r w:rsidRPr="008F2594">
              <w:rPr>
                <w:rFonts w:ascii="Arial" w:eastAsia="Arial" w:hAnsi="Arial" w:cs="Arial"/>
                <w:i/>
                <w:iCs/>
                <w:sz w:val="20"/>
                <w:szCs w:val="20"/>
              </w:rPr>
              <w:t>Banka - principi i praksa</w:t>
            </w:r>
          </w:p>
          <w:p w14:paraId="3A904DA2" w14:textId="7C768DA2"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i/>
                <w:iCs/>
                <w:sz w:val="20"/>
                <w:szCs w:val="20"/>
              </w:rPr>
              <w:t>bankovnog poslovanja</w:t>
            </w:r>
            <w:r w:rsidRPr="008F2594">
              <w:rPr>
                <w:rFonts w:ascii="Arial" w:eastAsia="Arial" w:hAnsi="Arial" w:cs="Arial"/>
                <w:sz w:val="20"/>
                <w:szCs w:val="20"/>
              </w:rPr>
              <w:t xml:space="preserve">. Zagreb: </w:t>
            </w:r>
            <w:proofErr w:type="spellStart"/>
            <w:r w:rsidRPr="008F2594">
              <w:rPr>
                <w:rFonts w:ascii="Arial" w:eastAsia="Arial" w:hAnsi="Arial" w:cs="Arial"/>
                <w:sz w:val="20"/>
                <w:szCs w:val="20"/>
              </w:rPr>
              <w:t>CiP</w:t>
            </w:r>
            <w:proofErr w:type="spellEnd"/>
            <w:r w:rsidRPr="008F2594">
              <w:rPr>
                <w:rFonts w:ascii="Arial" w:eastAsia="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4CFF0C21" w14:textId="6403498A"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14:paraId="6F812461" w14:textId="6B247377"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r>
      <w:tr w:rsidR="00D43DD2" w:rsidRPr="00D43DD2" w14:paraId="0335A4D9" w14:textId="77777777" w:rsidTr="74C6054A">
        <w:trPr>
          <w:trHeight w:val="75"/>
        </w:trPr>
        <w:tc>
          <w:tcPr>
            <w:tcW w:w="1912" w:type="dxa"/>
            <w:gridSpan w:val="2"/>
            <w:vMerge/>
            <w:tcMar>
              <w:left w:w="57" w:type="dxa"/>
              <w:right w:w="57" w:type="dxa"/>
            </w:tcMar>
            <w:vAlign w:val="center"/>
          </w:tcPr>
          <w:p w14:paraId="47294F5B" w14:textId="77777777" w:rsidR="008721E8" w:rsidRPr="008F2594" w:rsidRDefault="008721E8" w:rsidP="008721E8">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16D6396B" w14:textId="0595430D" w:rsidR="008721E8" w:rsidRPr="008F2594" w:rsidRDefault="74C6054A" w:rsidP="74C6054A">
            <w:pPr>
              <w:tabs>
                <w:tab w:val="left" w:pos="2820"/>
              </w:tabs>
              <w:spacing w:after="0" w:line="240" w:lineRule="auto"/>
              <w:jc w:val="both"/>
              <w:rPr>
                <w:rFonts w:ascii="Arial" w:eastAsia="Arial" w:hAnsi="Arial" w:cs="Arial"/>
                <w:sz w:val="20"/>
                <w:szCs w:val="20"/>
              </w:rPr>
            </w:pPr>
            <w:r w:rsidRPr="008F2594">
              <w:rPr>
                <w:rFonts w:ascii="Arial" w:eastAsia="Arial" w:hAnsi="Arial" w:cs="Arial"/>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tcPr>
          <w:p w14:paraId="33656BCE" w14:textId="291351F3" w:rsidR="008721E8" w:rsidRPr="008F2594" w:rsidRDefault="74C6054A" w:rsidP="74C6054A">
            <w:pPr>
              <w:tabs>
                <w:tab w:val="left" w:pos="2820"/>
              </w:tabs>
              <w:spacing w:after="0" w:line="240" w:lineRule="auto"/>
              <w:jc w:val="center"/>
              <w:rPr>
                <w:rFonts w:ascii="Arial" w:eastAsia="Arial" w:hAnsi="Arial" w:cs="Arial"/>
                <w:sz w:val="20"/>
                <w:szCs w:val="20"/>
              </w:rPr>
            </w:pPr>
            <w:r w:rsidRPr="008F2594">
              <w:rPr>
                <w:rFonts w:ascii="Arial" w:eastAsia="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54E57E93" w14:textId="52FEE157" w:rsidR="008721E8" w:rsidRPr="008F2594" w:rsidRDefault="008F2594" w:rsidP="74C6054A">
            <w:pPr>
              <w:tabs>
                <w:tab w:val="left" w:pos="2820"/>
              </w:tabs>
              <w:spacing w:after="0" w:line="240" w:lineRule="auto"/>
              <w:jc w:val="center"/>
              <w:rPr>
                <w:rFonts w:ascii="Arial" w:eastAsia="Arial" w:hAnsi="Arial" w:cs="Arial"/>
                <w:sz w:val="20"/>
                <w:szCs w:val="20"/>
              </w:rPr>
            </w:pPr>
            <w:r>
              <w:rPr>
                <w:rFonts w:ascii="Arial" w:eastAsia="Arial" w:hAnsi="Arial" w:cs="Arial"/>
                <w:sz w:val="20"/>
                <w:szCs w:val="20"/>
              </w:rPr>
              <w:t>Merlin</w:t>
            </w:r>
          </w:p>
        </w:tc>
      </w:tr>
      <w:tr w:rsidR="00D43DD2" w:rsidRPr="00D43DD2" w14:paraId="7114E69B" w14:textId="77777777" w:rsidTr="74C6054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01CB56" w14:textId="77777777" w:rsidR="008721E8" w:rsidRPr="008F2594" w:rsidRDefault="6CCC751D" w:rsidP="6CCC751D">
            <w:pPr>
              <w:tabs>
                <w:tab w:val="left" w:pos="567"/>
              </w:tabs>
              <w:spacing w:after="0" w:line="240" w:lineRule="auto"/>
              <w:rPr>
                <w:rFonts w:ascii="Arial" w:hAnsi="Arial" w:cs="Arial"/>
                <w:sz w:val="20"/>
                <w:szCs w:val="20"/>
              </w:rPr>
            </w:pPr>
            <w:r w:rsidRPr="008F2594">
              <w:rPr>
                <w:rFonts w:ascii="Arial" w:hAnsi="Arial" w:cs="Arial"/>
                <w:sz w:val="20"/>
                <w:szCs w:val="20"/>
              </w:rPr>
              <w:t xml:space="preserve">Dopunska literatura </w:t>
            </w:r>
          </w:p>
          <w:p w14:paraId="2BE2660E" w14:textId="77777777" w:rsidR="008721E8" w:rsidRPr="008F2594" w:rsidRDefault="008721E8" w:rsidP="6CCC751D">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0D212167" w14:textId="62B8E0BF"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Miller, L. R., </w:t>
            </w:r>
            <w:proofErr w:type="spellStart"/>
            <w:r w:rsidRPr="008F2594">
              <w:rPr>
                <w:rFonts w:ascii="Arial" w:eastAsia="Arial" w:hAnsi="Arial" w:cs="Arial"/>
                <w:sz w:val="20"/>
                <w:szCs w:val="20"/>
              </w:rPr>
              <w:t>VanHoose</w:t>
            </w:r>
            <w:proofErr w:type="spellEnd"/>
            <w:r w:rsidRPr="008F2594">
              <w:rPr>
                <w:rFonts w:ascii="Arial" w:eastAsia="Arial" w:hAnsi="Arial" w:cs="Arial"/>
                <w:sz w:val="20"/>
                <w:szCs w:val="20"/>
              </w:rPr>
              <w:t xml:space="preserve">, D. D. (1997) </w:t>
            </w:r>
            <w:r w:rsidRPr="008F2594">
              <w:rPr>
                <w:rFonts w:ascii="Arial" w:eastAsia="Arial" w:hAnsi="Arial" w:cs="Arial"/>
                <w:i/>
                <w:iCs/>
                <w:sz w:val="20"/>
                <w:szCs w:val="20"/>
              </w:rPr>
              <w:t>Moderni novac i bankarstvo</w:t>
            </w:r>
            <w:r w:rsidRPr="008F2594">
              <w:rPr>
                <w:rFonts w:ascii="Arial" w:eastAsia="Arial" w:hAnsi="Arial" w:cs="Arial"/>
                <w:sz w:val="20"/>
                <w:szCs w:val="20"/>
              </w:rPr>
              <w:t>. Zagreb: MATE.</w:t>
            </w:r>
          </w:p>
          <w:p w14:paraId="374C27A3" w14:textId="067CCB62"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Lovrinović, I., Ivanov, M. (2009) </w:t>
            </w:r>
            <w:r w:rsidRPr="008F2594">
              <w:rPr>
                <w:rFonts w:ascii="Arial" w:eastAsia="Arial" w:hAnsi="Arial" w:cs="Arial"/>
                <w:i/>
                <w:iCs/>
                <w:sz w:val="20"/>
                <w:szCs w:val="20"/>
              </w:rPr>
              <w:t>Monetarna politika</w:t>
            </w:r>
            <w:r w:rsidRPr="008F2594">
              <w:rPr>
                <w:rFonts w:ascii="Arial" w:eastAsia="Arial" w:hAnsi="Arial" w:cs="Arial"/>
                <w:sz w:val="20"/>
                <w:szCs w:val="20"/>
              </w:rPr>
              <w:t xml:space="preserve">. </w:t>
            </w:r>
            <w:proofErr w:type="spellStart"/>
            <w:r w:rsidRPr="008F2594">
              <w:rPr>
                <w:rFonts w:ascii="Arial" w:eastAsia="Arial" w:hAnsi="Arial" w:cs="Arial"/>
                <w:sz w:val="20"/>
                <w:szCs w:val="20"/>
              </w:rPr>
              <w:t>RRiF</w:t>
            </w:r>
            <w:proofErr w:type="spellEnd"/>
            <w:r w:rsidRPr="008F2594">
              <w:rPr>
                <w:rFonts w:ascii="Arial" w:eastAsia="Arial" w:hAnsi="Arial" w:cs="Arial"/>
                <w:sz w:val="20"/>
                <w:szCs w:val="20"/>
              </w:rPr>
              <w:t xml:space="preserve"> plus: Zagreb.</w:t>
            </w:r>
          </w:p>
          <w:p w14:paraId="5B8356CE" w14:textId="3CF1ED08"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Leko, V., </w:t>
            </w:r>
            <w:proofErr w:type="spellStart"/>
            <w:r w:rsidRPr="008F2594">
              <w:rPr>
                <w:rFonts w:ascii="Arial" w:eastAsia="Arial" w:hAnsi="Arial" w:cs="Arial"/>
                <w:sz w:val="20"/>
                <w:szCs w:val="20"/>
              </w:rPr>
              <w:t>Božina</w:t>
            </w:r>
            <w:proofErr w:type="spellEnd"/>
            <w:r w:rsidRPr="008F2594">
              <w:rPr>
                <w:rFonts w:ascii="Arial" w:eastAsia="Arial" w:hAnsi="Arial" w:cs="Arial"/>
                <w:sz w:val="20"/>
                <w:szCs w:val="20"/>
              </w:rPr>
              <w:t>, L. (</w:t>
            </w:r>
            <w:proofErr w:type="spellStart"/>
            <w:r w:rsidRPr="008F2594">
              <w:rPr>
                <w:rFonts w:ascii="Arial" w:eastAsia="Arial" w:hAnsi="Arial" w:cs="Arial"/>
                <w:sz w:val="20"/>
                <w:szCs w:val="20"/>
              </w:rPr>
              <w:t>ur</w:t>
            </w:r>
            <w:proofErr w:type="spellEnd"/>
            <w:r w:rsidRPr="008F2594">
              <w:rPr>
                <w:rFonts w:ascii="Arial" w:eastAsia="Arial" w:hAnsi="Arial" w:cs="Arial"/>
                <w:sz w:val="20"/>
                <w:szCs w:val="20"/>
              </w:rPr>
              <w:t xml:space="preserve">.) (2005) </w:t>
            </w:r>
            <w:r w:rsidRPr="008F2594">
              <w:rPr>
                <w:rFonts w:ascii="Arial" w:eastAsia="Arial" w:hAnsi="Arial" w:cs="Arial"/>
                <w:i/>
                <w:iCs/>
                <w:sz w:val="20"/>
                <w:szCs w:val="20"/>
              </w:rPr>
              <w:t>Novac, bankarstvo i financijska tržišta</w:t>
            </w:r>
            <w:r w:rsidRPr="008F2594">
              <w:rPr>
                <w:rFonts w:ascii="Arial" w:eastAsia="Arial" w:hAnsi="Arial" w:cs="Arial"/>
                <w:sz w:val="20"/>
                <w:szCs w:val="20"/>
              </w:rPr>
              <w:t xml:space="preserve">. Zagreb: </w:t>
            </w:r>
            <w:proofErr w:type="spellStart"/>
            <w:r w:rsidRPr="008F2594">
              <w:rPr>
                <w:rFonts w:ascii="Arial" w:eastAsia="Arial" w:hAnsi="Arial" w:cs="Arial"/>
                <w:sz w:val="20"/>
                <w:szCs w:val="20"/>
              </w:rPr>
              <w:t>Adverta</w:t>
            </w:r>
            <w:proofErr w:type="spellEnd"/>
            <w:r w:rsidRPr="008F2594">
              <w:rPr>
                <w:rFonts w:ascii="Arial" w:eastAsia="Arial" w:hAnsi="Arial" w:cs="Arial"/>
                <w:sz w:val="20"/>
                <w:szCs w:val="20"/>
              </w:rPr>
              <w:t>.</w:t>
            </w:r>
          </w:p>
          <w:p w14:paraId="18F410EC" w14:textId="602F9508" w:rsidR="6CCC751D" w:rsidRPr="008F2594" w:rsidRDefault="74C6054A" w:rsidP="74C6054A">
            <w:pPr>
              <w:tabs>
                <w:tab w:val="left" w:pos="567"/>
              </w:tabs>
              <w:spacing w:after="0" w:line="240" w:lineRule="auto"/>
              <w:jc w:val="both"/>
              <w:rPr>
                <w:rFonts w:ascii="Arial" w:eastAsia="Arial" w:hAnsi="Arial" w:cs="Arial"/>
                <w:sz w:val="20"/>
                <w:szCs w:val="20"/>
              </w:rPr>
            </w:pPr>
            <w:proofErr w:type="spellStart"/>
            <w:r w:rsidRPr="008F2594">
              <w:rPr>
                <w:rFonts w:ascii="Arial" w:eastAsia="Arial" w:hAnsi="Arial" w:cs="Arial"/>
                <w:sz w:val="20"/>
                <w:szCs w:val="20"/>
              </w:rPr>
              <w:t>Fleuriet</w:t>
            </w:r>
            <w:proofErr w:type="spellEnd"/>
            <w:r w:rsidRPr="008F2594">
              <w:rPr>
                <w:rFonts w:ascii="Arial" w:eastAsia="Arial" w:hAnsi="Arial" w:cs="Arial"/>
                <w:sz w:val="20"/>
                <w:szCs w:val="20"/>
              </w:rPr>
              <w:t xml:space="preserve">, M. (2018) </w:t>
            </w:r>
            <w:proofErr w:type="spellStart"/>
            <w:r w:rsidRPr="008F2594">
              <w:rPr>
                <w:rFonts w:ascii="Arial" w:eastAsia="Arial" w:hAnsi="Arial" w:cs="Arial"/>
                <w:i/>
                <w:iCs/>
                <w:sz w:val="20"/>
                <w:szCs w:val="20"/>
              </w:rPr>
              <w:t>Investment</w:t>
            </w:r>
            <w:proofErr w:type="spellEnd"/>
            <w:r w:rsidRPr="008F2594">
              <w:rPr>
                <w:rFonts w:ascii="Arial" w:eastAsia="Arial" w:hAnsi="Arial" w:cs="Arial"/>
                <w:i/>
                <w:iCs/>
                <w:sz w:val="20"/>
                <w:szCs w:val="20"/>
              </w:rPr>
              <w:t xml:space="preserve"> Banking </w:t>
            </w:r>
            <w:proofErr w:type="spellStart"/>
            <w:r w:rsidRPr="008F2594">
              <w:rPr>
                <w:rFonts w:ascii="Arial" w:eastAsia="Arial" w:hAnsi="Arial" w:cs="Arial"/>
                <w:i/>
                <w:iCs/>
                <w:sz w:val="20"/>
                <w:szCs w:val="20"/>
              </w:rPr>
              <w:t>Explained</w:t>
            </w:r>
            <w:proofErr w:type="spellEnd"/>
            <w:r w:rsidRPr="008F2594">
              <w:rPr>
                <w:rFonts w:ascii="Arial" w:eastAsia="Arial" w:hAnsi="Arial" w:cs="Arial"/>
                <w:i/>
                <w:iCs/>
                <w:sz w:val="20"/>
                <w:szCs w:val="20"/>
              </w:rPr>
              <w:t xml:space="preserve">: An </w:t>
            </w:r>
            <w:proofErr w:type="spellStart"/>
            <w:r w:rsidRPr="008F2594">
              <w:rPr>
                <w:rFonts w:ascii="Arial" w:eastAsia="Arial" w:hAnsi="Arial" w:cs="Arial"/>
                <w:i/>
                <w:iCs/>
                <w:sz w:val="20"/>
                <w:szCs w:val="20"/>
              </w:rPr>
              <w:t>Insider's</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Guide</w:t>
            </w:r>
            <w:proofErr w:type="spellEnd"/>
            <w:r w:rsidRPr="008F2594">
              <w:rPr>
                <w:rFonts w:ascii="Arial" w:eastAsia="Arial" w:hAnsi="Arial" w:cs="Arial"/>
                <w:i/>
                <w:iCs/>
                <w:sz w:val="20"/>
                <w:szCs w:val="20"/>
              </w:rPr>
              <w:t xml:space="preserve"> to </w:t>
            </w:r>
            <w:proofErr w:type="spellStart"/>
            <w:r w:rsidRPr="008F2594">
              <w:rPr>
                <w:rFonts w:ascii="Arial" w:eastAsia="Arial" w:hAnsi="Arial" w:cs="Arial"/>
                <w:i/>
                <w:iCs/>
                <w:sz w:val="20"/>
                <w:szCs w:val="20"/>
              </w:rPr>
              <w:t>the</w:t>
            </w:r>
            <w:proofErr w:type="spellEnd"/>
            <w:r w:rsidRPr="008F2594">
              <w:rPr>
                <w:rFonts w:ascii="Arial" w:eastAsia="Arial" w:hAnsi="Arial" w:cs="Arial"/>
                <w:i/>
                <w:iCs/>
                <w:sz w:val="20"/>
                <w:szCs w:val="20"/>
              </w:rPr>
              <w:t xml:space="preserve"> </w:t>
            </w:r>
            <w:proofErr w:type="spellStart"/>
            <w:r w:rsidRPr="008F2594">
              <w:rPr>
                <w:rFonts w:ascii="Arial" w:eastAsia="Arial" w:hAnsi="Arial" w:cs="Arial"/>
                <w:i/>
                <w:iCs/>
                <w:sz w:val="20"/>
                <w:szCs w:val="20"/>
              </w:rPr>
              <w:t>Industry</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McGraw</w:t>
            </w:r>
            <w:proofErr w:type="spellEnd"/>
            <w:r w:rsidRPr="008F2594">
              <w:rPr>
                <w:rFonts w:ascii="Arial" w:eastAsia="Arial" w:hAnsi="Arial" w:cs="Arial"/>
                <w:sz w:val="20"/>
                <w:szCs w:val="20"/>
              </w:rPr>
              <w:t xml:space="preserve"> Hill.</w:t>
            </w:r>
          </w:p>
          <w:p w14:paraId="791619C0" w14:textId="75009D6A" w:rsidR="6CCC751D"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 xml:space="preserve">Saunders, A., </w:t>
            </w:r>
            <w:proofErr w:type="spellStart"/>
            <w:r w:rsidRPr="008F2594">
              <w:rPr>
                <w:rFonts w:ascii="Arial" w:eastAsia="Arial" w:hAnsi="Arial" w:cs="Arial"/>
                <w:sz w:val="20"/>
                <w:szCs w:val="20"/>
              </w:rPr>
              <w:t>Millon</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Cornett</w:t>
            </w:r>
            <w:proofErr w:type="spellEnd"/>
            <w:r w:rsidRPr="008F2594">
              <w:rPr>
                <w:rFonts w:ascii="Arial" w:eastAsia="Arial" w:hAnsi="Arial" w:cs="Arial"/>
                <w:sz w:val="20"/>
                <w:szCs w:val="20"/>
              </w:rPr>
              <w:t xml:space="preserve">, M., </w:t>
            </w:r>
            <w:proofErr w:type="spellStart"/>
            <w:r w:rsidRPr="008F2594">
              <w:rPr>
                <w:rFonts w:ascii="Arial" w:eastAsia="Arial" w:hAnsi="Arial" w:cs="Arial"/>
                <w:sz w:val="20"/>
                <w:szCs w:val="20"/>
              </w:rPr>
              <w:t>Erhemjamts</w:t>
            </w:r>
            <w:proofErr w:type="spellEnd"/>
            <w:r w:rsidRPr="008F2594">
              <w:rPr>
                <w:rFonts w:ascii="Arial" w:eastAsia="Arial" w:hAnsi="Arial" w:cs="Arial"/>
                <w:sz w:val="20"/>
                <w:szCs w:val="20"/>
              </w:rPr>
              <w:t xml:space="preserve">, O. (2020) </w:t>
            </w:r>
            <w:r w:rsidRPr="008F2594">
              <w:rPr>
                <w:rFonts w:ascii="Arial" w:eastAsia="Arial" w:hAnsi="Arial" w:cs="Arial"/>
                <w:i/>
                <w:iCs/>
                <w:sz w:val="20"/>
                <w:szCs w:val="20"/>
              </w:rPr>
              <w:t xml:space="preserve">Financial </w:t>
            </w:r>
            <w:proofErr w:type="spellStart"/>
            <w:r w:rsidRPr="008F2594">
              <w:rPr>
                <w:rFonts w:ascii="Arial" w:eastAsia="Arial" w:hAnsi="Arial" w:cs="Arial"/>
                <w:i/>
                <w:iCs/>
                <w:sz w:val="20"/>
                <w:szCs w:val="20"/>
              </w:rPr>
              <w:t>Institutions</w:t>
            </w:r>
            <w:proofErr w:type="spellEnd"/>
            <w:r w:rsidRPr="008F2594">
              <w:rPr>
                <w:rFonts w:ascii="Arial" w:eastAsia="Arial" w:hAnsi="Arial" w:cs="Arial"/>
                <w:i/>
                <w:iCs/>
                <w:sz w:val="20"/>
                <w:szCs w:val="20"/>
              </w:rPr>
              <w:t xml:space="preserve"> Management: A </w:t>
            </w:r>
            <w:proofErr w:type="spellStart"/>
            <w:r w:rsidRPr="008F2594">
              <w:rPr>
                <w:rFonts w:ascii="Arial" w:eastAsia="Arial" w:hAnsi="Arial" w:cs="Arial"/>
                <w:i/>
                <w:iCs/>
                <w:sz w:val="20"/>
                <w:szCs w:val="20"/>
              </w:rPr>
              <w:t>Risk</w:t>
            </w:r>
            <w:proofErr w:type="spellEnd"/>
            <w:r w:rsidRPr="008F2594">
              <w:rPr>
                <w:rFonts w:ascii="Arial" w:eastAsia="Arial" w:hAnsi="Arial" w:cs="Arial"/>
                <w:i/>
                <w:iCs/>
                <w:sz w:val="20"/>
                <w:szCs w:val="20"/>
              </w:rPr>
              <w:t xml:space="preserve"> Management </w:t>
            </w:r>
            <w:proofErr w:type="spellStart"/>
            <w:r w:rsidRPr="008F2594">
              <w:rPr>
                <w:rFonts w:ascii="Arial" w:eastAsia="Arial" w:hAnsi="Arial" w:cs="Arial"/>
                <w:i/>
                <w:iCs/>
                <w:sz w:val="20"/>
                <w:szCs w:val="20"/>
              </w:rPr>
              <w:t>Approach</w:t>
            </w:r>
            <w:proofErr w:type="spellEnd"/>
            <w:r w:rsidRPr="008F2594">
              <w:rPr>
                <w:rFonts w:ascii="Arial" w:eastAsia="Arial" w:hAnsi="Arial" w:cs="Arial"/>
                <w:sz w:val="20"/>
                <w:szCs w:val="20"/>
              </w:rPr>
              <w:t xml:space="preserve">. </w:t>
            </w:r>
            <w:proofErr w:type="spellStart"/>
            <w:r w:rsidRPr="008F2594">
              <w:rPr>
                <w:rFonts w:ascii="Arial" w:eastAsia="Arial" w:hAnsi="Arial" w:cs="Arial"/>
                <w:sz w:val="20"/>
                <w:szCs w:val="20"/>
              </w:rPr>
              <w:t>McGraw</w:t>
            </w:r>
            <w:proofErr w:type="spellEnd"/>
            <w:r w:rsidRPr="008F2594">
              <w:rPr>
                <w:rFonts w:ascii="Arial" w:eastAsia="Arial" w:hAnsi="Arial" w:cs="Arial"/>
                <w:sz w:val="20"/>
                <w:szCs w:val="20"/>
              </w:rPr>
              <w:t xml:space="preserve">-Hill </w:t>
            </w:r>
            <w:proofErr w:type="spellStart"/>
            <w:r w:rsidRPr="008F2594">
              <w:rPr>
                <w:rFonts w:ascii="Arial" w:eastAsia="Arial" w:hAnsi="Arial" w:cs="Arial"/>
                <w:sz w:val="20"/>
                <w:szCs w:val="20"/>
              </w:rPr>
              <w:t>Education</w:t>
            </w:r>
            <w:proofErr w:type="spellEnd"/>
            <w:r w:rsidRPr="008F2594">
              <w:rPr>
                <w:rFonts w:ascii="Arial" w:eastAsia="Arial" w:hAnsi="Arial" w:cs="Arial"/>
                <w:sz w:val="20"/>
                <w:szCs w:val="20"/>
              </w:rPr>
              <w:t>.</w:t>
            </w:r>
          </w:p>
          <w:p w14:paraId="1FE75D29" w14:textId="77777777"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Hrvatske narodne banke.</w:t>
            </w:r>
          </w:p>
          <w:p w14:paraId="005BB88A" w14:textId="77777777"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Europskog sustava središnjih banaka.</w:t>
            </w:r>
          </w:p>
          <w:p w14:paraId="58A5F0D4" w14:textId="09CFCAC5" w:rsidR="008721E8" w:rsidRPr="008F2594" w:rsidRDefault="74C6054A" w:rsidP="74C6054A">
            <w:pPr>
              <w:tabs>
                <w:tab w:val="left" w:pos="567"/>
              </w:tabs>
              <w:spacing w:after="0" w:line="240" w:lineRule="auto"/>
              <w:jc w:val="both"/>
              <w:rPr>
                <w:rFonts w:ascii="Arial" w:eastAsia="Arial" w:hAnsi="Arial" w:cs="Arial"/>
                <w:sz w:val="20"/>
                <w:szCs w:val="20"/>
              </w:rPr>
            </w:pPr>
            <w:r w:rsidRPr="008F2594">
              <w:rPr>
                <w:rFonts w:ascii="Arial" w:eastAsia="Arial" w:hAnsi="Arial" w:cs="Arial"/>
                <w:sz w:val="20"/>
                <w:szCs w:val="20"/>
              </w:rPr>
              <w:t>Službena web stranica Sustava federalnih rezervi.</w:t>
            </w:r>
          </w:p>
        </w:tc>
      </w:tr>
      <w:tr w:rsidR="00D43DD2" w:rsidRPr="00D43DD2" w14:paraId="47CA1DE7" w14:textId="77777777" w:rsidTr="74C6054A">
        <w:tc>
          <w:tcPr>
            <w:tcW w:w="1912" w:type="dxa"/>
            <w:gridSpan w:val="2"/>
            <w:tcBorders>
              <w:left w:val="single" w:sz="12" w:space="0" w:color="auto"/>
            </w:tcBorders>
            <w:shd w:val="clear" w:color="auto" w:fill="CCFFFF"/>
            <w:tcMar>
              <w:left w:w="57" w:type="dxa"/>
              <w:right w:w="57" w:type="dxa"/>
            </w:tcMar>
            <w:vAlign w:val="center"/>
          </w:tcPr>
          <w:p w14:paraId="49DFB03C"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578C53D"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Praćenje pohađanja nastave i uspješnosti izvršenja ostalih obveza studenata (nastavnik)</w:t>
            </w:r>
          </w:p>
          <w:p w14:paraId="25338E07"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Nadzor izvođenja nastave (prodekan za nastavu)</w:t>
            </w:r>
          </w:p>
          <w:p w14:paraId="45DC665A"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Analiza uspješnosti studiranja po svim predmetima studija (prodekan za nastavu)</w:t>
            </w:r>
          </w:p>
          <w:p w14:paraId="334F734C"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Studentska anketa o kvaliteti nastavnika i nastave za svaki predmet studija (UNIST, Centar za unaprjeđenje kvalitete)</w:t>
            </w:r>
          </w:p>
          <w:p w14:paraId="0A06F3F8" w14:textId="77777777" w:rsidR="008721E8" w:rsidRPr="00D43DD2" w:rsidRDefault="008721E8" w:rsidP="008721E8">
            <w:pPr>
              <w:numPr>
                <w:ilvl w:val="0"/>
                <w:numId w:val="2"/>
              </w:numPr>
              <w:tabs>
                <w:tab w:val="clear" w:pos="720"/>
                <w:tab w:val="num" w:pos="498"/>
              </w:tabs>
              <w:spacing w:after="0" w:line="240" w:lineRule="auto"/>
              <w:ind w:left="498" w:hanging="357"/>
              <w:jc w:val="both"/>
              <w:rPr>
                <w:rFonts w:ascii="Arial" w:hAnsi="Arial" w:cs="Arial"/>
                <w:bCs/>
                <w:sz w:val="20"/>
                <w:szCs w:val="20"/>
              </w:rPr>
            </w:pPr>
            <w:r w:rsidRPr="00D43DD2">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43DD2" w:rsidRPr="00D43DD2" w14:paraId="00802069" w14:textId="77777777" w:rsidTr="74C6054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E9F239" w14:textId="77777777" w:rsidR="008721E8" w:rsidRPr="00D43DD2" w:rsidRDefault="008721E8" w:rsidP="008721E8">
            <w:pPr>
              <w:tabs>
                <w:tab w:val="left" w:pos="567"/>
              </w:tabs>
              <w:spacing w:after="0" w:line="240" w:lineRule="auto"/>
              <w:rPr>
                <w:rFonts w:ascii="Arial" w:hAnsi="Arial" w:cs="Arial"/>
                <w:sz w:val="20"/>
                <w:szCs w:val="20"/>
              </w:rPr>
            </w:pPr>
            <w:r w:rsidRPr="00D43DD2">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CFE3D3D" w14:textId="41BD24E1" w:rsidR="008721E8" w:rsidRPr="00D43DD2" w:rsidRDefault="008721E8" w:rsidP="00C24249">
            <w:pPr>
              <w:tabs>
                <w:tab w:val="left" w:pos="2820"/>
              </w:tabs>
              <w:spacing w:after="0" w:line="240" w:lineRule="auto"/>
              <w:rPr>
                <w:rFonts w:ascii="Arial" w:hAnsi="Arial" w:cs="Arial"/>
                <w:sz w:val="20"/>
                <w:szCs w:val="20"/>
              </w:rPr>
            </w:pPr>
            <w:r w:rsidRPr="00D43DD2">
              <w:rPr>
                <w:rFonts w:ascii="Arial" w:hAnsi="Arial" w:cs="Arial"/>
                <w:sz w:val="20"/>
                <w:szCs w:val="20"/>
              </w:rPr>
              <w:t>Nastava se izvodi na hrvatskom jeziku.</w:t>
            </w:r>
          </w:p>
        </w:tc>
      </w:tr>
    </w:tbl>
    <w:p w14:paraId="4E68080D" w14:textId="77777777" w:rsidR="00446C0E" w:rsidRPr="00D0597B" w:rsidRDefault="00446C0E" w:rsidP="001766EA">
      <w:pPr>
        <w:spacing w:after="0" w:line="240" w:lineRule="auto"/>
      </w:pPr>
    </w:p>
    <w:sectPr w:rsidR="00446C0E" w:rsidRPr="00D0597B" w:rsidSect="00446C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AF0F" w14:textId="77777777" w:rsidR="00E14B9D" w:rsidRDefault="00E14B9D" w:rsidP="00AD0322">
      <w:pPr>
        <w:spacing w:after="0" w:line="240" w:lineRule="auto"/>
      </w:pPr>
      <w:r>
        <w:separator/>
      </w:r>
    </w:p>
  </w:endnote>
  <w:endnote w:type="continuationSeparator" w:id="0">
    <w:p w14:paraId="25B2D062" w14:textId="77777777" w:rsidR="00E14B9D" w:rsidRDefault="00E14B9D" w:rsidP="00AD0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73FDE" w14:textId="77777777" w:rsidR="00E14B9D" w:rsidRDefault="00E14B9D" w:rsidP="00AD0322">
      <w:pPr>
        <w:spacing w:after="0" w:line="240" w:lineRule="auto"/>
      </w:pPr>
      <w:r>
        <w:separator/>
      </w:r>
    </w:p>
  </w:footnote>
  <w:footnote w:type="continuationSeparator" w:id="0">
    <w:p w14:paraId="5C7B3BED" w14:textId="77777777" w:rsidR="00E14B9D" w:rsidRDefault="00E14B9D" w:rsidP="00AD0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87E6C"/>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FF37F7"/>
    <w:multiLevelType w:val="hybridMultilevel"/>
    <w:tmpl w:val="2446136C"/>
    <w:lvl w:ilvl="0" w:tplc="8C2CEBEC">
      <w:start w:val="1"/>
      <w:numFmt w:val="decimal"/>
      <w:lvlText w:val="%1."/>
      <w:lvlJc w:val="left"/>
      <w:pPr>
        <w:tabs>
          <w:tab w:val="num" w:pos="720"/>
        </w:tabs>
        <w:ind w:left="720" w:hanging="360"/>
      </w:pPr>
      <w:rPr>
        <w:rFonts w:hint="default"/>
        <w:color w:val="auto"/>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322"/>
    <w:rsid w:val="00007500"/>
    <w:rsid w:val="000372B4"/>
    <w:rsid w:val="00051B3B"/>
    <w:rsid w:val="000C6C31"/>
    <w:rsid w:val="000F54D4"/>
    <w:rsid w:val="00106448"/>
    <w:rsid w:val="00115BF2"/>
    <w:rsid w:val="0011681C"/>
    <w:rsid w:val="001444DC"/>
    <w:rsid w:val="001766EA"/>
    <w:rsid w:val="001B29F9"/>
    <w:rsid w:val="00270D22"/>
    <w:rsid w:val="00277069"/>
    <w:rsid w:val="0028748B"/>
    <w:rsid w:val="002E7A78"/>
    <w:rsid w:val="00374B59"/>
    <w:rsid w:val="0043705D"/>
    <w:rsid w:val="00446C0E"/>
    <w:rsid w:val="004625EB"/>
    <w:rsid w:val="004B5D92"/>
    <w:rsid w:val="00536FA7"/>
    <w:rsid w:val="00542C85"/>
    <w:rsid w:val="0056380B"/>
    <w:rsid w:val="00566684"/>
    <w:rsid w:val="005B4100"/>
    <w:rsid w:val="006066CC"/>
    <w:rsid w:val="00613736"/>
    <w:rsid w:val="00656DF4"/>
    <w:rsid w:val="006804C3"/>
    <w:rsid w:val="00696266"/>
    <w:rsid w:val="006A6571"/>
    <w:rsid w:val="006D1057"/>
    <w:rsid w:val="006D4026"/>
    <w:rsid w:val="006D4E9F"/>
    <w:rsid w:val="0071540A"/>
    <w:rsid w:val="00740776"/>
    <w:rsid w:val="00766E91"/>
    <w:rsid w:val="007D3151"/>
    <w:rsid w:val="007E5C3D"/>
    <w:rsid w:val="00837ABC"/>
    <w:rsid w:val="0085056E"/>
    <w:rsid w:val="008721E8"/>
    <w:rsid w:val="0088313D"/>
    <w:rsid w:val="008A37CF"/>
    <w:rsid w:val="008D1EE9"/>
    <w:rsid w:val="008F2594"/>
    <w:rsid w:val="00910C96"/>
    <w:rsid w:val="00943AEA"/>
    <w:rsid w:val="00962043"/>
    <w:rsid w:val="00994360"/>
    <w:rsid w:val="009E533F"/>
    <w:rsid w:val="00A2458C"/>
    <w:rsid w:val="00A74FA4"/>
    <w:rsid w:val="00AA33BA"/>
    <w:rsid w:val="00AA4EC7"/>
    <w:rsid w:val="00AB2887"/>
    <w:rsid w:val="00AC4ECD"/>
    <w:rsid w:val="00AD0322"/>
    <w:rsid w:val="00B01D67"/>
    <w:rsid w:val="00B06525"/>
    <w:rsid w:val="00B270A6"/>
    <w:rsid w:val="00B40F16"/>
    <w:rsid w:val="00B448A9"/>
    <w:rsid w:val="00B47C4F"/>
    <w:rsid w:val="00BD6483"/>
    <w:rsid w:val="00BE4DDB"/>
    <w:rsid w:val="00C20247"/>
    <w:rsid w:val="00C24249"/>
    <w:rsid w:val="00CF53C1"/>
    <w:rsid w:val="00D0597B"/>
    <w:rsid w:val="00D10FB0"/>
    <w:rsid w:val="00D43DD2"/>
    <w:rsid w:val="00D80FD1"/>
    <w:rsid w:val="00DB0E22"/>
    <w:rsid w:val="00DB37C3"/>
    <w:rsid w:val="00DB6971"/>
    <w:rsid w:val="00DC2715"/>
    <w:rsid w:val="00DE12F8"/>
    <w:rsid w:val="00E14B9D"/>
    <w:rsid w:val="00E27DA1"/>
    <w:rsid w:val="00E30D40"/>
    <w:rsid w:val="00EA4815"/>
    <w:rsid w:val="00F328B4"/>
    <w:rsid w:val="00F47132"/>
    <w:rsid w:val="00F915D9"/>
    <w:rsid w:val="6CCC751D"/>
    <w:rsid w:val="74C605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AA85"/>
  <w15:docId w15:val="{C9B3D8DB-CF9F-436A-961D-8171CBF3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322"/>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D032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AD0322"/>
    <w:rPr>
      <w:rFonts w:cs="Times New Roman"/>
      <w:b/>
      <w:bCs/>
    </w:rPr>
  </w:style>
  <w:style w:type="paragraph" w:styleId="Zaglavlje">
    <w:name w:val="header"/>
    <w:basedOn w:val="Normal"/>
    <w:link w:val="ZaglavljeChar"/>
    <w:uiPriority w:val="99"/>
    <w:unhideWhenUsed/>
    <w:rsid w:val="00AD032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D0322"/>
    <w:rPr>
      <w:rFonts w:ascii="Calibri" w:eastAsia="Calibri" w:hAnsi="Calibri" w:cs="Times New Roman"/>
    </w:rPr>
  </w:style>
  <w:style w:type="paragraph" w:styleId="Podnoje">
    <w:name w:val="footer"/>
    <w:basedOn w:val="Normal"/>
    <w:link w:val="PodnojeChar"/>
    <w:uiPriority w:val="99"/>
    <w:unhideWhenUsed/>
    <w:rsid w:val="00AD032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D0322"/>
    <w:rPr>
      <w:rFonts w:ascii="Calibri" w:eastAsia="Calibri" w:hAnsi="Calibri" w:cs="Times New Roman"/>
    </w:rPr>
  </w:style>
  <w:style w:type="character" w:styleId="Referencakomentara">
    <w:name w:val="annotation reference"/>
    <w:basedOn w:val="Zadanifontodlomka"/>
    <w:uiPriority w:val="99"/>
    <w:semiHidden/>
    <w:unhideWhenUsed/>
    <w:rsid w:val="0088313D"/>
    <w:rPr>
      <w:sz w:val="16"/>
      <w:szCs w:val="16"/>
    </w:rPr>
  </w:style>
  <w:style w:type="paragraph" w:styleId="Tekstkomentara">
    <w:name w:val="annotation text"/>
    <w:basedOn w:val="Normal"/>
    <w:link w:val="TekstkomentaraChar"/>
    <w:uiPriority w:val="99"/>
    <w:semiHidden/>
    <w:unhideWhenUsed/>
    <w:rsid w:val="0088313D"/>
    <w:pPr>
      <w:spacing w:line="240" w:lineRule="auto"/>
    </w:pPr>
    <w:rPr>
      <w:sz w:val="20"/>
      <w:szCs w:val="20"/>
    </w:rPr>
  </w:style>
  <w:style w:type="character" w:customStyle="1" w:styleId="TekstkomentaraChar">
    <w:name w:val="Tekst komentara Char"/>
    <w:basedOn w:val="Zadanifontodlomka"/>
    <w:link w:val="Tekstkomentara"/>
    <w:uiPriority w:val="99"/>
    <w:semiHidden/>
    <w:rsid w:val="0088313D"/>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88313D"/>
    <w:rPr>
      <w:b/>
      <w:bCs/>
    </w:rPr>
  </w:style>
  <w:style w:type="character" w:customStyle="1" w:styleId="PredmetkomentaraChar">
    <w:name w:val="Predmet komentara Char"/>
    <w:basedOn w:val="TekstkomentaraChar"/>
    <w:link w:val="Predmetkomentara"/>
    <w:uiPriority w:val="99"/>
    <w:semiHidden/>
    <w:rsid w:val="0088313D"/>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88313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8313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297632">
      <w:bodyDiv w:val="1"/>
      <w:marLeft w:val="0"/>
      <w:marRight w:val="0"/>
      <w:marTop w:val="0"/>
      <w:marBottom w:val="0"/>
      <w:divBdr>
        <w:top w:val="none" w:sz="0" w:space="0" w:color="auto"/>
        <w:left w:val="none" w:sz="0" w:space="0" w:color="auto"/>
        <w:bottom w:val="none" w:sz="0" w:space="0" w:color="auto"/>
        <w:right w:val="none" w:sz="0" w:space="0" w:color="auto"/>
      </w:divBdr>
    </w:div>
    <w:div w:id="13663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1313</Words>
  <Characters>7488</Characters>
  <Application>Microsoft Office Word</Application>
  <DocSecurity>0</DocSecurity>
  <Lines>62</Lines>
  <Paragraphs>17</Paragraphs>
  <ScaleCrop>false</ScaleCrop>
  <Company>SG Splitska Banka</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2018-10-19T13:33:00Z</cp:lastPrinted>
  <dcterms:created xsi:type="dcterms:W3CDTF">2021-10-22T12:33:00Z</dcterms:created>
  <dcterms:modified xsi:type="dcterms:W3CDTF">2025-10-27T08:48:00Z</dcterms:modified>
</cp:coreProperties>
</file>